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824AB" w:rsidR="00674064" w:rsidP="00674064" w:rsidRDefault="00674064" w14:paraId="6B673071" w14:textId="23D28E66">
      <w:pPr>
        <w:widowControl w:val="0"/>
        <w:spacing w:line="276" w:lineRule="auto"/>
        <w:jc w:val="center"/>
        <w:rPr>
          <w:rFonts w:ascii="Arial" w:hAnsi="Arial" w:cs="Arial"/>
          <w:color w:val="000000" w:themeColor="text1"/>
          <w:sz w:val="22"/>
          <w:szCs w:val="22"/>
        </w:rPr>
      </w:pPr>
      <w:r w:rsidRPr="60AF6429" w:rsidR="00674064">
        <w:rPr>
          <w:rFonts w:ascii="Arial" w:hAnsi="Arial" w:cs="Arial"/>
          <w:b w:val="1"/>
          <w:bCs w:val="1"/>
          <w:color w:val="000000" w:themeColor="text1" w:themeTint="FF" w:themeShade="FF"/>
          <w:sz w:val="22"/>
          <w:szCs w:val="22"/>
        </w:rPr>
        <w:t xml:space="preserve">RELATORÍA </w:t>
      </w:r>
      <w:r w:rsidRPr="60AF6429" w:rsidR="00674064">
        <w:rPr>
          <w:rFonts w:ascii="Arial" w:hAnsi="Arial" w:cs="Arial"/>
          <w:b w:val="1"/>
          <w:bCs w:val="1"/>
          <w:color w:val="000000" w:themeColor="text1" w:themeTint="FF" w:themeShade="FF"/>
          <w:sz w:val="22"/>
          <w:szCs w:val="22"/>
        </w:rPr>
        <w:t xml:space="preserve">MESA </w:t>
      </w:r>
      <w:r w:rsidRPr="60AF6429" w:rsidR="00674064">
        <w:rPr>
          <w:rFonts w:ascii="Arial" w:hAnsi="Arial" w:cs="Arial"/>
          <w:b w:val="1"/>
          <w:bCs w:val="1"/>
          <w:color w:val="000000" w:themeColor="text1" w:themeTint="FF" w:themeShade="FF"/>
          <w:sz w:val="22"/>
          <w:szCs w:val="22"/>
        </w:rPr>
        <w:t>CAMPESINOS</w:t>
      </w:r>
      <w:r w:rsidRPr="60AF6429" w:rsidR="00674064">
        <w:rPr>
          <w:rFonts w:ascii="Arial" w:hAnsi="Arial" w:cs="Arial"/>
          <w:b w:val="1"/>
          <w:bCs w:val="1"/>
          <w:color w:val="000000" w:themeColor="text1" w:themeTint="FF" w:themeShade="FF"/>
          <w:sz w:val="22"/>
          <w:szCs w:val="22"/>
        </w:rPr>
        <w:t>)</w:t>
      </w:r>
      <w:r w:rsidRPr="60AF6429" w:rsidR="00674064">
        <w:rPr>
          <w:rFonts w:ascii="Arial" w:hAnsi="Arial" w:cs="Arial"/>
          <w:b w:val="1"/>
          <w:bCs w:val="1"/>
          <w:color w:val="000000" w:themeColor="text1" w:themeTint="FF" w:themeShade="FF"/>
          <w:sz w:val="22"/>
          <w:szCs w:val="22"/>
        </w:rPr>
        <w:t xml:space="preserve"> / MEMORIA DEL </w:t>
      </w:r>
      <w:r w:rsidRPr="60AF6429" w:rsidR="00674064">
        <w:rPr>
          <w:rFonts w:ascii="Arial" w:hAnsi="Arial" w:cs="Arial"/>
          <w:b w:val="1"/>
          <w:bCs w:val="1"/>
          <w:color w:val="000000" w:themeColor="text1" w:themeTint="FF" w:themeShade="FF"/>
          <w:sz w:val="22"/>
          <w:szCs w:val="22"/>
        </w:rPr>
        <w:t xml:space="preserve">EVENTO </w:t>
      </w:r>
      <w:r w:rsidRPr="60AF6429" w:rsidR="00674064">
        <w:rPr>
          <w:rFonts w:ascii="Arial" w:hAnsi="Arial" w:cs="Arial"/>
          <w:b w:val="1"/>
          <w:bCs w:val="1"/>
          <w:color w:val="000000" w:themeColor="text1" w:themeTint="FF" w:themeShade="FF"/>
          <w:sz w:val="22"/>
          <w:szCs w:val="22"/>
        </w:rPr>
        <w:t>EL RÉGIMEN DE BALDÍOS, UN ASUNTO DE TODOS: DIÁLOGO CAMPESINO SOBRE LA SENTENCIA SU-288 DE 2022 - GRAN SANTANDER</w:t>
      </w:r>
    </w:p>
    <w:p w:rsidRPr="009824AB" w:rsidR="00674064" w:rsidP="00674064" w:rsidRDefault="00674064" w14:paraId="70BA5E0D" w14:textId="77777777">
      <w:pPr>
        <w:widowControl w:val="0"/>
        <w:spacing w:line="276" w:lineRule="auto"/>
        <w:jc w:val="both"/>
        <w:rPr>
          <w:rFonts w:ascii="Arial" w:hAnsi="Arial" w:cs="Arial"/>
          <w:color w:val="000000" w:themeColor="text1"/>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55"/>
        <w:gridCol w:w="8072"/>
      </w:tblGrid>
      <w:tr w:rsidRPr="009824AB" w:rsidR="00674064" w:rsidTr="60AF6429" w14:paraId="6C532662" w14:textId="77777777">
        <w:tc>
          <w:tcPr>
            <w:tcW w:w="1555" w:type="dxa"/>
            <w:tcMar/>
          </w:tcPr>
          <w:p w:rsidRPr="00BB38BA" w:rsidR="00674064" w:rsidP="002158D8" w:rsidRDefault="00674064" w14:paraId="38B7146E" w14:textId="77777777">
            <w:pPr>
              <w:widowControl w:val="0"/>
              <w:spacing w:line="276" w:lineRule="auto"/>
              <w:jc w:val="both"/>
              <w:rPr>
                <w:rFonts w:ascii="Arial" w:hAnsi="Arial" w:cs="Arial"/>
                <w:b/>
                <w:color w:val="000000" w:themeColor="text1"/>
                <w:sz w:val="20"/>
                <w:szCs w:val="20"/>
              </w:rPr>
            </w:pPr>
            <w:r w:rsidRPr="00BB38BA">
              <w:rPr>
                <w:rFonts w:ascii="Arial" w:hAnsi="Arial" w:cs="Arial"/>
                <w:b/>
                <w:color w:val="000000" w:themeColor="text1"/>
                <w:sz w:val="20"/>
                <w:szCs w:val="20"/>
              </w:rPr>
              <w:t>Lugar</w:t>
            </w:r>
          </w:p>
        </w:tc>
        <w:tc>
          <w:tcPr>
            <w:tcW w:w="8072" w:type="dxa"/>
            <w:tcMar/>
          </w:tcPr>
          <w:p w:rsidRPr="00BB38BA" w:rsidR="00674064" w:rsidP="002158D8" w:rsidRDefault="00674064" w14:paraId="6297959A" w14:textId="77777777">
            <w:pPr>
              <w:widowControl w:val="0"/>
              <w:spacing w:line="276" w:lineRule="auto"/>
              <w:jc w:val="both"/>
              <w:rPr>
                <w:rFonts w:ascii="Arial" w:hAnsi="Arial" w:cs="Arial"/>
                <w:color w:val="000000" w:themeColor="text1"/>
                <w:sz w:val="20"/>
                <w:szCs w:val="20"/>
              </w:rPr>
            </w:pPr>
            <w:r w:rsidRPr="00BB38BA">
              <w:rPr>
                <w:rFonts w:ascii="Arial" w:hAnsi="Arial" w:cs="Arial"/>
                <w:color w:val="000000" w:themeColor="text1"/>
                <w:sz w:val="20"/>
                <w:szCs w:val="20"/>
              </w:rPr>
              <w:t>Hotel Chicamocha, Bucaramanga, Santander.</w:t>
            </w:r>
          </w:p>
        </w:tc>
      </w:tr>
      <w:tr w:rsidRPr="009824AB" w:rsidR="00674064" w:rsidTr="60AF6429" w14:paraId="01EE1D46" w14:textId="77777777">
        <w:tc>
          <w:tcPr>
            <w:tcW w:w="1555" w:type="dxa"/>
            <w:tcMar/>
          </w:tcPr>
          <w:p w:rsidRPr="00BB38BA" w:rsidR="00674064" w:rsidP="002158D8" w:rsidRDefault="00674064" w14:paraId="4CF47DF4" w14:textId="77777777">
            <w:pPr>
              <w:widowControl w:val="0"/>
              <w:spacing w:line="276" w:lineRule="auto"/>
              <w:jc w:val="both"/>
              <w:rPr>
                <w:rFonts w:ascii="Arial" w:hAnsi="Arial" w:cs="Arial"/>
                <w:b/>
                <w:color w:val="000000" w:themeColor="text1"/>
                <w:sz w:val="20"/>
                <w:szCs w:val="20"/>
              </w:rPr>
            </w:pPr>
            <w:r w:rsidRPr="00BB38BA">
              <w:rPr>
                <w:rFonts w:ascii="Arial" w:hAnsi="Arial" w:cs="Arial"/>
                <w:b/>
                <w:color w:val="000000" w:themeColor="text1"/>
                <w:sz w:val="20"/>
                <w:szCs w:val="20"/>
              </w:rPr>
              <w:t>Fecha</w:t>
            </w:r>
          </w:p>
        </w:tc>
        <w:tc>
          <w:tcPr>
            <w:tcW w:w="8072" w:type="dxa"/>
            <w:tcMar/>
          </w:tcPr>
          <w:p w:rsidRPr="00BB38BA" w:rsidR="00674064" w:rsidP="002158D8" w:rsidRDefault="00674064" w14:paraId="5A90D953" w14:textId="77777777">
            <w:pPr>
              <w:widowControl w:val="0"/>
              <w:spacing w:line="276" w:lineRule="auto"/>
              <w:jc w:val="both"/>
              <w:rPr>
                <w:rFonts w:ascii="Arial" w:hAnsi="Arial" w:cs="Arial"/>
                <w:color w:val="000000" w:themeColor="text1"/>
                <w:sz w:val="20"/>
                <w:szCs w:val="20"/>
              </w:rPr>
            </w:pPr>
            <w:r w:rsidRPr="00BB38BA">
              <w:rPr>
                <w:rFonts w:ascii="Arial" w:hAnsi="Arial" w:cs="Arial"/>
                <w:color w:val="000000" w:themeColor="text1"/>
                <w:sz w:val="20"/>
                <w:szCs w:val="20"/>
              </w:rPr>
              <w:t>10 de noviembre de 2023</w:t>
            </w:r>
          </w:p>
        </w:tc>
      </w:tr>
      <w:tr w:rsidRPr="009824AB" w:rsidR="00674064" w:rsidTr="60AF6429" w14:paraId="0F8928E7" w14:textId="77777777">
        <w:tc>
          <w:tcPr>
            <w:tcW w:w="1555" w:type="dxa"/>
            <w:tcMar/>
          </w:tcPr>
          <w:p w:rsidRPr="00BB38BA" w:rsidR="00674064" w:rsidP="002158D8" w:rsidRDefault="00674064" w14:paraId="26E5AAEC" w14:textId="77777777">
            <w:pPr>
              <w:widowControl w:val="0"/>
              <w:spacing w:line="276" w:lineRule="auto"/>
              <w:jc w:val="both"/>
              <w:rPr>
                <w:rFonts w:ascii="Arial" w:hAnsi="Arial" w:cs="Arial"/>
                <w:b/>
                <w:color w:val="000000" w:themeColor="text1"/>
                <w:sz w:val="20"/>
                <w:szCs w:val="20"/>
              </w:rPr>
            </w:pPr>
            <w:r w:rsidRPr="00BB38BA">
              <w:rPr>
                <w:rFonts w:ascii="Arial" w:hAnsi="Arial" w:cs="Arial"/>
                <w:b/>
                <w:color w:val="000000" w:themeColor="text1"/>
                <w:sz w:val="20"/>
                <w:szCs w:val="20"/>
              </w:rPr>
              <w:t>Duración</w:t>
            </w:r>
          </w:p>
        </w:tc>
        <w:tc>
          <w:tcPr>
            <w:tcW w:w="8072" w:type="dxa"/>
            <w:tcMar/>
          </w:tcPr>
          <w:p w:rsidRPr="00BB38BA" w:rsidR="00674064" w:rsidP="002158D8" w:rsidRDefault="00674064" w14:paraId="53DAE4D2" w14:textId="77777777">
            <w:pPr>
              <w:widowControl w:val="0"/>
              <w:spacing w:line="276" w:lineRule="auto"/>
              <w:jc w:val="both"/>
              <w:rPr>
                <w:rFonts w:ascii="Arial" w:hAnsi="Arial" w:cs="Arial"/>
                <w:color w:val="000000" w:themeColor="text1"/>
                <w:sz w:val="20"/>
                <w:szCs w:val="20"/>
              </w:rPr>
            </w:pPr>
            <w:r w:rsidRPr="00BB38BA">
              <w:rPr>
                <w:rFonts w:ascii="Arial" w:hAnsi="Arial" w:cs="Arial"/>
                <w:color w:val="000000" w:themeColor="text1"/>
                <w:sz w:val="20"/>
                <w:szCs w:val="20"/>
              </w:rPr>
              <w:t>2:02:59</w:t>
            </w:r>
          </w:p>
        </w:tc>
      </w:tr>
      <w:tr w:rsidRPr="009824AB" w:rsidR="00674064" w:rsidTr="60AF6429" w14:paraId="3CDF59BF" w14:textId="77777777">
        <w:tc>
          <w:tcPr>
            <w:tcW w:w="1555" w:type="dxa"/>
            <w:tcMar/>
          </w:tcPr>
          <w:p w:rsidRPr="00BB38BA" w:rsidR="00674064" w:rsidP="002158D8" w:rsidRDefault="00674064" w14:paraId="1BF2ECE1" w14:textId="77777777">
            <w:pPr>
              <w:widowControl w:val="0"/>
              <w:spacing w:line="276" w:lineRule="auto"/>
              <w:jc w:val="both"/>
              <w:rPr>
                <w:rFonts w:ascii="Arial" w:hAnsi="Arial" w:cs="Arial"/>
                <w:b/>
                <w:color w:val="000000" w:themeColor="text1"/>
                <w:sz w:val="20"/>
                <w:szCs w:val="20"/>
              </w:rPr>
            </w:pPr>
            <w:r w:rsidRPr="00BB38BA">
              <w:rPr>
                <w:rFonts w:ascii="Arial" w:hAnsi="Arial" w:cs="Arial"/>
                <w:b/>
                <w:color w:val="000000" w:themeColor="text1"/>
                <w:sz w:val="20"/>
                <w:szCs w:val="20"/>
              </w:rPr>
              <w:t>Relator</w:t>
            </w:r>
          </w:p>
        </w:tc>
        <w:tc>
          <w:tcPr>
            <w:tcW w:w="8072" w:type="dxa"/>
            <w:tcMar/>
          </w:tcPr>
          <w:p w:rsidRPr="00BB38BA" w:rsidR="00674064" w:rsidP="002158D8" w:rsidRDefault="00674064" w14:paraId="517627BD" w14:textId="1923A523">
            <w:pPr>
              <w:widowControl w:val="0"/>
              <w:spacing w:line="276" w:lineRule="auto"/>
              <w:jc w:val="both"/>
              <w:rPr>
                <w:rFonts w:ascii="Arial" w:hAnsi="Arial" w:cs="Arial"/>
                <w:color w:val="000000" w:themeColor="text1"/>
                <w:sz w:val="20"/>
                <w:szCs w:val="20"/>
              </w:rPr>
            </w:pPr>
            <w:r w:rsidRPr="60AF6429" w:rsidR="00674064">
              <w:rPr>
                <w:rFonts w:ascii="Arial" w:hAnsi="Arial" w:cs="Arial"/>
                <w:color w:val="000000" w:themeColor="text1" w:themeTint="FF" w:themeShade="FF"/>
                <w:sz w:val="20"/>
                <w:szCs w:val="20"/>
              </w:rPr>
              <w:t>Andrea Granda Álvarez</w:t>
            </w:r>
            <w:r w:rsidRPr="60AF6429" w:rsidR="5EE82669">
              <w:rPr>
                <w:rFonts w:ascii="Arial" w:hAnsi="Arial" w:cs="Arial"/>
                <w:color w:val="000000" w:themeColor="text1" w:themeTint="FF" w:themeShade="FF"/>
                <w:sz w:val="20"/>
                <w:szCs w:val="20"/>
              </w:rPr>
              <w:t xml:space="preserve"> - MADR</w:t>
            </w:r>
          </w:p>
        </w:tc>
      </w:tr>
      <w:tr w:rsidRPr="009824AB" w:rsidR="00674064" w:rsidTr="60AF6429" w14:paraId="04575730" w14:textId="77777777">
        <w:tc>
          <w:tcPr>
            <w:tcW w:w="1555" w:type="dxa"/>
            <w:tcMar/>
          </w:tcPr>
          <w:p w:rsidRPr="00BB38BA" w:rsidR="00674064" w:rsidP="002158D8" w:rsidRDefault="00674064" w14:paraId="5F82D74A" w14:textId="77777777">
            <w:pPr>
              <w:widowControl w:val="0"/>
              <w:spacing w:line="276" w:lineRule="auto"/>
              <w:jc w:val="both"/>
              <w:rPr>
                <w:rFonts w:ascii="Arial" w:hAnsi="Arial" w:cs="Arial"/>
                <w:b/>
                <w:color w:val="000000" w:themeColor="text1"/>
                <w:sz w:val="20"/>
                <w:szCs w:val="20"/>
              </w:rPr>
            </w:pPr>
            <w:r w:rsidRPr="00BB38BA">
              <w:rPr>
                <w:rFonts w:ascii="Arial" w:hAnsi="Arial" w:cs="Arial"/>
                <w:b/>
                <w:color w:val="000000" w:themeColor="text1"/>
                <w:sz w:val="20"/>
                <w:szCs w:val="20"/>
              </w:rPr>
              <w:t>Moderador</w:t>
            </w:r>
          </w:p>
        </w:tc>
        <w:tc>
          <w:tcPr>
            <w:tcW w:w="8072" w:type="dxa"/>
            <w:tcMar/>
          </w:tcPr>
          <w:p w:rsidRPr="00BB38BA" w:rsidR="00674064" w:rsidP="002158D8" w:rsidRDefault="00674064" w14:paraId="398A2918" w14:textId="24EC1D9B">
            <w:pPr>
              <w:widowControl w:val="0"/>
              <w:spacing w:line="276" w:lineRule="auto"/>
              <w:jc w:val="both"/>
              <w:rPr>
                <w:rFonts w:ascii="Arial" w:hAnsi="Arial" w:cs="Arial"/>
                <w:color w:val="000000" w:themeColor="text1"/>
                <w:sz w:val="20"/>
                <w:szCs w:val="20"/>
              </w:rPr>
            </w:pPr>
            <w:r w:rsidRPr="60AF6429" w:rsidR="00674064">
              <w:rPr>
                <w:rFonts w:ascii="Arial" w:hAnsi="Arial" w:cs="Arial"/>
                <w:color w:val="000000" w:themeColor="text1" w:themeTint="FF" w:themeShade="FF"/>
                <w:sz w:val="20"/>
                <w:szCs w:val="20"/>
              </w:rPr>
              <w:t>Yuly Carolina Builes Jiménez</w:t>
            </w:r>
            <w:r w:rsidRPr="60AF6429" w:rsidR="79053001">
              <w:rPr>
                <w:rFonts w:ascii="Arial" w:hAnsi="Arial" w:cs="Arial"/>
                <w:color w:val="000000" w:themeColor="text1" w:themeTint="FF" w:themeShade="FF"/>
                <w:sz w:val="20"/>
                <w:szCs w:val="20"/>
              </w:rPr>
              <w:t xml:space="preserve"> - URT</w:t>
            </w:r>
          </w:p>
        </w:tc>
      </w:tr>
      <w:tr w:rsidRPr="009824AB" w:rsidR="00674064" w:rsidTr="60AF6429" w14:paraId="70FD2A19" w14:textId="77777777">
        <w:tc>
          <w:tcPr>
            <w:tcW w:w="1555" w:type="dxa"/>
            <w:tcMar/>
          </w:tcPr>
          <w:p w:rsidRPr="00BB38BA" w:rsidR="00674064" w:rsidP="002158D8" w:rsidRDefault="00674064" w14:paraId="25B87B45" w14:textId="77777777">
            <w:pPr>
              <w:widowControl w:val="0"/>
              <w:spacing w:line="276" w:lineRule="auto"/>
              <w:jc w:val="both"/>
              <w:rPr>
                <w:rFonts w:ascii="Arial" w:hAnsi="Arial" w:cs="Arial"/>
                <w:b/>
                <w:color w:val="000000" w:themeColor="text1"/>
                <w:sz w:val="20"/>
                <w:szCs w:val="20"/>
              </w:rPr>
            </w:pPr>
            <w:r w:rsidRPr="00BB38BA">
              <w:rPr>
                <w:rFonts w:ascii="Arial" w:hAnsi="Arial" w:cs="Arial"/>
                <w:b/>
                <w:color w:val="000000" w:themeColor="text1"/>
                <w:sz w:val="20"/>
                <w:szCs w:val="20"/>
              </w:rPr>
              <w:t>Participantes</w:t>
            </w:r>
          </w:p>
        </w:tc>
        <w:tc>
          <w:tcPr>
            <w:tcW w:w="8072" w:type="dxa"/>
            <w:tcMar/>
          </w:tcPr>
          <w:tbl>
            <w:tblPr>
              <w:tblW w:w="7938" w:type="dxa"/>
              <w:tblLayout w:type="fixed"/>
              <w:tblCellMar>
                <w:left w:w="70" w:type="dxa"/>
                <w:right w:w="70" w:type="dxa"/>
              </w:tblCellMar>
              <w:tblLook w:val="04A0" w:firstRow="1" w:lastRow="0" w:firstColumn="1" w:lastColumn="0" w:noHBand="0" w:noVBand="1"/>
            </w:tblPr>
            <w:tblGrid>
              <w:gridCol w:w="2021"/>
              <w:gridCol w:w="2188"/>
              <w:gridCol w:w="1276"/>
              <w:gridCol w:w="2453"/>
            </w:tblGrid>
            <w:tr w:rsidRPr="00D2314B" w:rsidR="00674064" w:rsidTr="002158D8" w14:paraId="19620471" w14:textId="77777777">
              <w:trPr>
                <w:trHeight w:val="729"/>
              </w:trPr>
              <w:tc>
                <w:tcPr>
                  <w:tcW w:w="2021" w:type="dxa"/>
                  <w:tcBorders>
                    <w:top w:val="single" w:color="auto" w:sz="4" w:space="0"/>
                    <w:left w:val="single" w:color="auto" w:sz="4" w:space="0"/>
                    <w:bottom w:val="single" w:color="auto" w:sz="4" w:space="0"/>
                    <w:right w:val="single" w:color="auto" w:sz="4" w:space="0"/>
                  </w:tcBorders>
                  <w:shd w:val="clear" w:color="000000" w:fill="C6E0B4"/>
                  <w:vAlign w:val="center"/>
                  <w:hideMark/>
                </w:tcPr>
                <w:p w:rsidRPr="00D2314B" w:rsidR="00674064" w:rsidP="002158D8" w:rsidRDefault="00674064" w14:paraId="315DCDB3" w14:textId="77777777">
                  <w:pPr>
                    <w:jc w:val="center"/>
                    <w:rPr>
                      <w:rFonts w:ascii="Arial" w:hAnsi="Arial" w:cs="Arial"/>
                      <w:b/>
                      <w:bCs/>
                      <w:color w:val="000000" w:themeColor="text1"/>
                      <w:sz w:val="20"/>
                      <w:szCs w:val="20"/>
                    </w:rPr>
                  </w:pPr>
                  <w:r w:rsidRPr="00D2314B">
                    <w:rPr>
                      <w:rFonts w:ascii="Arial" w:hAnsi="Arial" w:cs="Arial"/>
                      <w:b/>
                      <w:bCs/>
                      <w:color w:val="000000" w:themeColor="text1"/>
                      <w:sz w:val="20"/>
                      <w:szCs w:val="20"/>
                    </w:rPr>
                    <w:t>NOMBRE</w:t>
                  </w:r>
                </w:p>
              </w:tc>
              <w:tc>
                <w:tcPr>
                  <w:tcW w:w="2188" w:type="dxa"/>
                  <w:tcBorders>
                    <w:top w:val="single" w:color="auto" w:sz="4" w:space="0"/>
                    <w:left w:val="nil"/>
                    <w:bottom w:val="single" w:color="auto" w:sz="4" w:space="0"/>
                    <w:right w:val="single" w:color="auto" w:sz="4" w:space="0"/>
                  </w:tcBorders>
                  <w:shd w:val="clear" w:color="000000" w:fill="C6E0B4"/>
                  <w:vAlign w:val="center"/>
                  <w:hideMark/>
                </w:tcPr>
                <w:p w:rsidRPr="00D2314B" w:rsidR="00674064" w:rsidP="002158D8" w:rsidRDefault="00674064" w14:paraId="76A91860" w14:textId="77777777">
                  <w:pPr>
                    <w:jc w:val="center"/>
                    <w:rPr>
                      <w:rFonts w:ascii="Arial" w:hAnsi="Arial" w:cs="Arial"/>
                      <w:b/>
                      <w:bCs/>
                      <w:color w:val="000000" w:themeColor="text1"/>
                      <w:sz w:val="20"/>
                      <w:szCs w:val="20"/>
                    </w:rPr>
                  </w:pPr>
                  <w:r w:rsidRPr="00D2314B">
                    <w:rPr>
                      <w:rFonts w:ascii="Arial" w:hAnsi="Arial" w:cs="Arial"/>
                      <w:b/>
                      <w:bCs/>
                      <w:color w:val="000000" w:themeColor="text1"/>
                      <w:sz w:val="20"/>
                      <w:szCs w:val="20"/>
                    </w:rPr>
                    <w:t>ENTIDADES Y/O ORGANIZACIÓN</w:t>
                  </w:r>
                </w:p>
              </w:tc>
              <w:tc>
                <w:tcPr>
                  <w:tcW w:w="1276" w:type="dxa"/>
                  <w:tcBorders>
                    <w:top w:val="single" w:color="auto" w:sz="4" w:space="0"/>
                    <w:left w:val="nil"/>
                    <w:bottom w:val="single" w:color="auto" w:sz="4" w:space="0"/>
                    <w:right w:val="single" w:color="auto" w:sz="4" w:space="0"/>
                  </w:tcBorders>
                  <w:shd w:val="clear" w:color="000000" w:fill="C6E0B4"/>
                  <w:vAlign w:val="center"/>
                  <w:hideMark/>
                </w:tcPr>
                <w:p w:rsidRPr="00D2314B" w:rsidR="00674064" w:rsidP="002158D8" w:rsidRDefault="00674064" w14:paraId="50191E99" w14:textId="77777777">
                  <w:pPr>
                    <w:jc w:val="center"/>
                    <w:rPr>
                      <w:rFonts w:ascii="Arial" w:hAnsi="Arial" w:cs="Arial"/>
                      <w:b/>
                      <w:bCs/>
                      <w:color w:val="000000" w:themeColor="text1"/>
                      <w:sz w:val="20"/>
                      <w:szCs w:val="20"/>
                    </w:rPr>
                  </w:pPr>
                  <w:r w:rsidRPr="00D2314B">
                    <w:rPr>
                      <w:rFonts w:ascii="Arial" w:hAnsi="Arial" w:cs="Arial"/>
                      <w:b/>
                      <w:bCs/>
                      <w:color w:val="000000" w:themeColor="text1"/>
                      <w:sz w:val="20"/>
                      <w:szCs w:val="20"/>
                    </w:rPr>
                    <w:t>TELEFONO</w:t>
                  </w:r>
                </w:p>
              </w:tc>
              <w:tc>
                <w:tcPr>
                  <w:tcW w:w="2453" w:type="dxa"/>
                  <w:tcBorders>
                    <w:top w:val="single" w:color="auto" w:sz="4" w:space="0"/>
                    <w:left w:val="nil"/>
                    <w:bottom w:val="single" w:color="auto" w:sz="4" w:space="0"/>
                    <w:right w:val="single" w:color="auto" w:sz="4" w:space="0"/>
                  </w:tcBorders>
                  <w:shd w:val="clear" w:color="000000" w:fill="C6E0B4"/>
                  <w:vAlign w:val="center"/>
                  <w:hideMark/>
                </w:tcPr>
                <w:p w:rsidRPr="00D2314B" w:rsidR="00674064" w:rsidP="002158D8" w:rsidRDefault="00674064" w14:paraId="6EB7B9DB" w14:textId="77777777">
                  <w:pPr>
                    <w:jc w:val="center"/>
                    <w:rPr>
                      <w:rFonts w:ascii="Arial" w:hAnsi="Arial" w:cs="Arial"/>
                      <w:b/>
                      <w:bCs/>
                      <w:color w:val="000000" w:themeColor="text1"/>
                      <w:sz w:val="20"/>
                      <w:szCs w:val="20"/>
                    </w:rPr>
                  </w:pPr>
                  <w:r w:rsidRPr="00D2314B">
                    <w:rPr>
                      <w:rFonts w:ascii="Arial" w:hAnsi="Arial" w:cs="Arial"/>
                      <w:b/>
                      <w:bCs/>
                      <w:color w:val="000000" w:themeColor="text1"/>
                      <w:sz w:val="20"/>
                      <w:szCs w:val="20"/>
                    </w:rPr>
                    <w:t>CORREO ELECTRÓNICO</w:t>
                  </w:r>
                </w:p>
              </w:tc>
            </w:tr>
            <w:tr w:rsidRPr="00D2314B" w:rsidR="00674064" w:rsidTr="002158D8" w14:paraId="313B516F" w14:textId="77777777">
              <w:trPr>
                <w:trHeight w:val="320"/>
              </w:trPr>
              <w:tc>
                <w:tcPr>
                  <w:tcW w:w="2021" w:type="dxa"/>
                  <w:tcBorders>
                    <w:top w:val="nil"/>
                    <w:left w:val="single" w:color="auto" w:sz="4" w:space="0"/>
                    <w:bottom w:val="single" w:color="auto" w:sz="4" w:space="0"/>
                    <w:right w:val="single" w:color="auto" w:sz="4" w:space="0"/>
                  </w:tcBorders>
                  <w:shd w:val="clear" w:color="auto" w:fill="auto"/>
                  <w:vAlign w:val="center"/>
                </w:tcPr>
                <w:p w:rsidRPr="00D2314B" w:rsidR="00674064" w:rsidP="002158D8" w:rsidRDefault="00674064" w14:paraId="60511C85"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Wilson Correa Guevara</w:t>
                  </w:r>
                </w:p>
              </w:tc>
              <w:tc>
                <w:tcPr>
                  <w:tcW w:w="2188" w:type="dxa"/>
                  <w:tcBorders>
                    <w:top w:val="nil"/>
                    <w:left w:val="nil"/>
                    <w:bottom w:val="single" w:color="auto" w:sz="4" w:space="0"/>
                    <w:right w:val="single" w:color="auto" w:sz="4" w:space="0"/>
                  </w:tcBorders>
                  <w:shd w:val="clear" w:color="auto" w:fill="auto"/>
                  <w:vAlign w:val="center"/>
                </w:tcPr>
                <w:p w:rsidRPr="00D2314B" w:rsidR="00674064" w:rsidP="002158D8" w:rsidRDefault="00674064" w14:paraId="22C0005F"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SACHAPAZ</w:t>
                  </w:r>
                </w:p>
              </w:tc>
              <w:tc>
                <w:tcPr>
                  <w:tcW w:w="1276" w:type="dxa"/>
                  <w:tcBorders>
                    <w:top w:val="nil"/>
                    <w:left w:val="nil"/>
                    <w:bottom w:val="single" w:color="auto" w:sz="4" w:space="0"/>
                    <w:right w:val="single" w:color="auto" w:sz="4" w:space="0"/>
                  </w:tcBorders>
                  <w:shd w:val="clear" w:color="auto" w:fill="auto"/>
                  <w:vAlign w:val="center"/>
                </w:tcPr>
                <w:p w:rsidRPr="00D2314B" w:rsidR="00674064" w:rsidP="002158D8" w:rsidRDefault="00674064" w14:paraId="3ADAFF20"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3118006256</w:t>
                  </w:r>
                </w:p>
              </w:tc>
              <w:tc>
                <w:tcPr>
                  <w:tcW w:w="2453" w:type="dxa"/>
                  <w:tcBorders>
                    <w:top w:val="nil"/>
                    <w:left w:val="nil"/>
                    <w:bottom w:val="single" w:color="auto" w:sz="4" w:space="0"/>
                    <w:right w:val="single" w:color="auto" w:sz="4" w:space="0"/>
                  </w:tcBorders>
                  <w:shd w:val="clear" w:color="auto" w:fill="auto"/>
                  <w:vAlign w:val="center"/>
                </w:tcPr>
                <w:p w:rsidRPr="00D2314B" w:rsidR="00674064" w:rsidP="002158D8" w:rsidRDefault="00674064" w14:paraId="7E7A3474"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correaguevarawilson@gmail.com</w:t>
                  </w:r>
                </w:p>
              </w:tc>
            </w:tr>
            <w:tr w:rsidRPr="00D2314B" w:rsidR="00674064" w:rsidTr="002158D8" w14:paraId="02743A00" w14:textId="77777777">
              <w:trPr>
                <w:trHeight w:val="320"/>
              </w:trPr>
              <w:tc>
                <w:tcPr>
                  <w:tcW w:w="2021" w:type="dxa"/>
                  <w:tcBorders>
                    <w:top w:val="nil"/>
                    <w:left w:val="single" w:color="auto" w:sz="4" w:space="0"/>
                    <w:bottom w:val="single" w:color="auto" w:sz="4" w:space="0"/>
                    <w:right w:val="single" w:color="auto" w:sz="4" w:space="0"/>
                  </w:tcBorders>
                  <w:shd w:val="clear" w:color="auto" w:fill="auto"/>
                  <w:vAlign w:val="center"/>
                </w:tcPr>
                <w:p w:rsidRPr="00D2314B" w:rsidR="00674064" w:rsidP="002158D8" w:rsidRDefault="00674064" w14:paraId="4BAFDC93"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Guillermo Alberto Reyes</w:t>
                  </w:r>
                </w:p>
              </w:tc>
              <w:tc>
                <w:tcPr>
                  <w:tcW w:w="2188" w:type="dxa"/>
                  <w:tcBorders>
                    <w:top w:val="nil"/>
                    <w:left w:val="nil"/>
                    <w:bottom w:val="single" w:color="auto" w:sz="4" w:space="0"/>
                    <w:right w:val="single" w:color="auto" w:sz="4" w:space="0"/>
                  </w:tcBorders>
                  <w:shd w:val="clear" w:color="auto" w:fill="auto"/>
                  <w:vAlign w:val="center"/>
                </w:tcPr>
                <w:p w:rsidRPr="00D2314B" w:rsidR="00674064" w:rsidP="002158D8" w:rsidRDefault="00674064" w14:paraId="34ADD7A8"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AGROVIVE</w:t>
                  </w:r>
                </w:p>
              </w:tc>
              <w:tc>
                <w:tcPr>
                  <w:tcW w:w="1276" w:type="dxa"/>
                  <w:tcBorders>
                    <w:top w:val="nil"/>
                    <w:left w:val="nil"/>
                    <w:bottom w:val="single" w:color="auto" w:sz="4" w:space="0"/>
                    <w:right w:val="single" w:color="auto" w:sz="4" w:space="0"/>
                  </w:tcBorders>
                  <w:shd w:val="clear" w:color="auto" w:fill="auto"/>
                  <w:vAlign w:val="center"/>
                </w:tcPr>
                <w:p w:rsidRPr="00D2314B" w:rsidR="00674064" w:rsidP="002158D8" w:rsidRDefault="00674064" w14:paraId="0C372339"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3163340263</w:t>
                  </w:r>
                </w:p>
              </w:tc>
              <w:tc>
                <w:tcPr>
                  <w:tcW w:w="2453" w:type="dxa"/>
                  <w:tcBorders>
                    <w:top w:val="nil"/>
                    <w:left w:val="nil"/>
                    <w:bottom w:val="single" w:color="auto" w:sz="4" w:space="0"/>
                    <w:right w:val="single" w:color="auto" w:sz="4" w:space="0"/>
                  </w:tcBorders>
                  <w:shd w:val="clear" w:color="auto" w:fill="auto"/>
                  <w:vAlign w:val="center"/>
                </w:tcPr>
                <w:p w:rsidRPr="00D2314B" w:rsidR="00674064" w:rsidP="002158D8" w:rsidRDefault="00674064" w14:paraId="3A4EF75B"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guiareyes@hotmail.com</w:t>
                  </w:r>
                </w:p>
              </w:tc>
            </w:tr>
            <w:tr w:rsidRPr="00D2314B" w:rsidR="00674064" w:rsidTr="002158D8" w14:paraId="09F4EAC0" w14:textId="77777777">
              <w:trPr>
                <w:trHeight w:val="320"/>
              </w:trPr>
              <w:tc>
                <w:tcPr>
                  <w:tcW w:w="2021" w:type="dxa"/>
                  <w:tcBorders>
                    <w:top w:val="nil"/>
                    <w:left w:val="single" w:color="auto" w:sz="4" w:space="0"/>
                    <w:bottom w:val="single" w:color="auto" w:sz="4" w:space="0"/>
                    <w:right w:val="single" w:color="auto" w:sz="4" w:space="0"/>
                  </w:tcBorders>
                  <w:shd w:val="clear" w:color="auto" w:fill="auto"/>
                  <w:vAlign w:val="center"/>
                </w:tcPr>
                <w:p w:rsidRPr="00D2314B" w:rsidR="00674064" w:rsidP="002158D8" w:rsidRDefault="00674064" w14:paraId="3FE1C09B"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Cesar Tamayo</w:t>
                  </w:r>
                </w:p>
              </w:tc>
              <w:tc>
                <w:tcPr>
                  <w:tcW w:w="2188" w:type="dxa"/>
                  <w:tcBorders>
                    <w:top w:val="nil"/>
                    <w:left w:val="nil"/>
                    <w:bottom w:val="single" w:color="auto" w:sz="4" w:space="0"/>
                    <w:right w:val="single" w:color="auto" w:sz="4" w:space="0"/>
                  </w:tcBorders>
                  <w:shd w:val="clear" w:color="auto" w:fill="auto"/>
                  <w:vAlign w:val="center"/>
                </w:tcPr>
                <w:p w:rsidRPr="00D2314B" w:rsidR="00674064" w:rsidP="002158D8" w:rsidRDefault="00674064" w14:paraId="52A6D366"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ANFAP</w:t>
                  </w:r>
                </w:p>
              </w:tc>
              <w:tc>
                <w:tcPr>
                  <w:tcW w:w="1276" w:type="dxa"/>
                  <w:tcBorders>
                    <w:top w:val="nil"/>
                    <w:left w:val="nil"/>
                    <w:bottom w:val="single" w:color="auto" w:sz="4" w:space="0"/>
                    <w:right w:val="single" w:color="auto" w:sz="4" w:space="0"/>
                  </w:tcBorders>
                  <w:shd w:val="clear" w:color="auto" w:fill="auto"/>
                  <w:vAlign w:val="center"/>
                </w:tcPr>
                <w:p w:rsidRPr="00D2314B" w:rsidR="00674064" w:rsidP="002158D8" w:rsidRDefault="00674064" w14:paraId="6508DFC5"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3135032696</w:t>
                  </w:r>
                </w:p>
              </w:tc>
              <w:tc>
                <w:tcPr>
                  <w:tcW w:w="2453" w:type="dxa"/>
                  <w:tcBorders>
                    <w:top w:val="nil"/>
                    <w:left w:val="nil"/>
                    <w:bottom w:val="single" w:color="auto" w:sz="4" w:space="0"/>
                    <w:right w:val="single" w:color="auto" w:sz="4" w:space="0"/>
                  </w:tcBorders>
                  <w:shd w:val="clear" w:color="auto" w:fill="auto"/>
                  <w:vAlign w:val="center"/>
                </w:tcPr>
                <w:p w:rsidRPr="00D2314B" w:rsidR="00674064" w:rsidP="002158D8" w:rsidRDefault="00674064" w14:paraId="207D821A"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asociacionfirmantesdepaz@gmail.com</w:t>
                  </w:r>
                </w:p>
              </w:tc>
            </w:tr>
            <w:tr w:rsidRPr="00D2314B" w:rsidR="00674064" w:rsidTr="002158D8" w14:paraId="1757A5BD" w14:textId="77777777">
              <w:trPr>
                <w:trHeight w:val="320"/>
              </w:trPr>
              <w:tc>
                <w:tcPr>
                  <w:tcW w:w="2021" w:type="dxa"/>
                  <w:tcBorders>
                    <w:top w:val="nil"/>
                    <w:left w:val="single" w:color="auto" w:sz="4" w:space="0"/>
                    <w:bottom w:val="single" w:color="auto" w:sz="4" w:space="0"/>
                    <w:right w:val="single" w:color="auto" w:sz="4" w:space="0"/>
                  </w:tcBorders>
                  <w:shd w:val="clear" w:color="auto" w:fill="auto"/>
                  <w:vAlign w:val="center"/>
                </w:tcPr>
                <w:p w:rsidRPr="00D2314B" w:rsidR="00674064" w:rsidP="002158D8" w:rsidRDefault="00674064" w14:paraId="13DE9049"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Faubre de Jesús Abreu Abreu</w:t>
                  </w:r>
                </w:p>
              </w:tc>
              <w:tc>
                <w:tcPr>
                  <w:tcW w:w="2188" w:type="dxa"/>
                  <w:tcBorders>
                    <w:top w:val="nil"/>
                    <w:left w:val="nil"/>
                    <w:bottom w:val="single" w:color="auto" w:sz="4" w:space="0"/>
                    <w:right w:val="single" w:color="auto" w:sz="4" w:space="0"/>
                  </w:tcBorders>
                  <w:shd w:val="clear" w:color="auto" w:fill="auto"/>
                  <w:vAlign w:val="center"/>
                </w:tcPr>
                <w:p w:rsidRPr="00D2314B" w:rsidR="00674064" w:rsidP="002158D8" w:rsidRDefault="00674064" w14:paraId="5C51ED66"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CREDHOS</w:t>
                  </w:r>
                </w:p>
              </w:tc>
              <w:tc>
                <w:tcPr>
                  <w:tcW w:w="1276" w:type="dxa"/>
                  <w:tcBorders>
                    <w:top w:val="nil"/>
                    <w:left w:val="nil"/>
                    <w:bottom w:val="single" w:color="auto" w:sz="4" w:space="0"/>
                    <w:right w:val="single" w:color="auto" w:sz="4" w:space="0"/>
                  </w:tcBorders>
                  <w:shd w:val="clear" w:color="auto" w:fill="auto"/>
                  <w:vAlign w:val="center"/>
                </w:tcPr>
                <w:p w:rsidRPr="00D2314B" w:rsidR="00674064" w:rsidP="002158D8" w:rsidRDefault="00674064" w14:paraId="4E0D5AB0"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3152254964</w:t>
                  </w:r>
                </w:p>
              </w:tc>
              <w:tc>
                <w:tcPr>
                  <w:tcW w:w="2453" w:type="dxa"/>
                  <w:tcBorders>
                    <w:top w:val="nil"/>
                    <w:left w:val="nil"/>
                    <w:bottom w:val="single" w:color="auto" w:sz="4" w:space="0"/>
                    <w:right w:val="single" w:color="auto" w:sz="4" w:space="0"/>
                  </w:tcBorders>
                  <w:shd w:val="clear" w:color="auto" w:fill="auto"/>
                  <w:vAlign w:val="center"/>
                </w:tcPr>
                <w:p w:rsidRPr="00D2314B" w:rsidR="00674064" w:rsidP="002158D8" w:rsidRDefault="00674064" w14:paraId="715CFCB5"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faubreabreu28@gmail.com</w:t>
                  </w:r>
                </w:p>
              </w:tc>
            </w:tr>
            <w:tr w:rsidRPr="00D2314B" w:rsidR="00674064" w:rsidTr="002158D8" w14:paraId="782C6195" w14:textId="77777777">
              <w:trPr>
                <w:trHeight w:val="320"/>
              </w:trPr>
              <w:tc>
                <w:tcPr>
                  <w:tcW w:w="2021" w:type="dxa"/>
                  <w:tcBorders>
                    <w:top w:val="nil"/>
                    <w:left w:val="single" w:color="auto" w:sz="4" w:space="0"/>
                    <w:bottom w:val="single" w:color="auto" w:sz="4" w:space="0"/>
                    <w:right w:val="single" w:color="auto" w:sz="4" w:space="0"/>
                  </w:tcBorders>
                  <w:shd w:val="clear" w:color="auto" w:fill="auto"/>
                  <w:vAlign w:val="center"/>
                </w:tcPr>
                <w:p w:rsidRPr="00D2314B" w:rsidR="00674064" w:rsidP="002158D8" w:rsidRDefault="00674064" w14:paraId="187E126A"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Rodrigo Morales</w:t>
                  </w:r>
                </w:p>
              </w:tc>
              <w:tc>
                <w:tcPr>
                  <w:tcW w:w="2188" w:type="dxa"/>
                  <w:tcBorders>
                    <w:top w:val="nil"/>
                    <w:left w:val="nil"/>
                    <w:bottom w:val="single" w:color="auto" w:sz="4" w:space="0"/>
                    <w:right w:val="single" w:color="auto" w:sz="4" w:space="0"/>
                  </w:tcBorders>
                  <w:shd w:val="clear" w:color="auto" w:fill="auto"/>
                  <w:vAlign w:val="center"/>
                </w:tcPr>
                <w:p w:rsidRPr="00D2314B" w:rsidR="00674064" w:rsidP="002158D8" w:rsidRDefault="00674064" w14:paraId="37951C50"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COFIPMCAR</w:t>
                  </w:r>
                </w:p>
              </w:tc>
              <w:tc>
                <w:tcPr>
                  <w:tcW w:w="1276" w:type="dxa"/>
                  <w:tcBorders>
                    <w:top w:val="nil"/>
                    <w:left w:val="nil"/>
                    <w:bottom w:val="single" w:color="auto" w:sz="4" w:space="0"/>
                    <w:right w:val="single" w:color="auto" w:sz="4" w:space="0"/>
                  </w:tcBorders>
                  <w:shd w:val="clear" w:color="auto" w:fill="auto"/>
                  <w:vAlign w:val="center"/>
                </w:tcPr>
                <w:p w:rsidRPr="00D2314B" w:rsidR="00674064" w:rsidP="002158D8" w:rsidRDefault="00674064" w14:paraId="6E6BFE8E"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3224311425</w:t>
                  </w:r>
                </w:p>
              </w:tc>
              <w:tc>
                <w:tcPr>
                  <w:tcW w:w="2453" w:type="dxa"/>
                  <w:tcBorders>
                    <w:top w:val="nil"/>
                    <w:left w:val="nil"/>
                    <w:bottom w:val="single" w:color="auto" w:sz="4" w:space="0"/>
                    <w:right w:val="single" w:color="auto" w:sz="4" w:space="0"/>
                  </w:tcBorders>
                  <w:shd w:val="clear" w:color="auto" w:fill="auto"/>
                  <w:vAlign w:val="center"/>
                </w:tcPr>
                <w:p w:rsidRPr="00D2314B" w:rsidR="00674064" w:rsidP="002158D8" w:rsidRDefault="00674064" w14:paraId="40117117"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N/R</w:t>
                  </w:r>
                </w:p>
              </w:tc>
            </w:tr>
            <w:tr w:rsidRPr="00D2314B" w:rsidR="00674064" w:rsidTr="002158D8" w14:paraId="2EA485D1" w14:textId="77777777">
              <w:trPr>
                <w:trHeight w:val="320"/>
              </w:trPr>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rsidRPr="00D2314B" w:rsidR="00674064" w:rsidP="002158D8" w:rsidRDefault="00674064" w14:paraId="59A8965A"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Nicolas Soto</w:t>
                  </w:r>
                </w:p>
              </w:tc>
              <w:tc>
                <w:tcPr>
                  <w:tcW w:w="2188" w:type="dxa"/>
                  <w:tcBorders>
                    <w:top w:val="single" w:color="auto" w:sz="4" w:space="0"/>
                    <w:left w:val="nil"/>
                    <w:bottom w:val="single" w:color="auto" w:sz="4" w:space="0"/>
                    <w:right w:val="single" w:color="auto" w:sz="4" w:space="0"/>
                  </w:tcBorders>
                  <w:shd w:val="clear" w:color="auto" w:fill="auto"/>
                  <w:vAlign w:val="center"/>
                </w:tcPr>
                <w:p w:rsidRPr="00D2314B" w:rsidR="00674064" w:rsidP="002158D8" w:rsidRDefault="00674064" w14:paraId="339CD2E3" w14:textId="77777777">
                  <w:pPr>
                    <w:jc w:val="both"/>
                    <w:rPr>
                      <w:rFonts w:ascii="Arial" w:hAnsi="Arial" w:cs="Arial"/>
                      <w:color w:val="000000" w:themeColor="text1"/>
                      <w:sz w:val="20"/>
                      <w:szCs w:val="20"/>
                    </w:rPr>
                  </w:pPr>
                  <w:r>
                    <w:rPr>
                      <w:rFonts w:ascii="Arial" w:hAnsi="Arial" w:cs="Arial"/>
                      <w:color w:val="000000" w:themeColor="text1"/>
                      <w:sz w:val="20"/>
                      <w:szCs w:val="20"/>
                    </w:rPr>
                    <w:t>ASO</w:t>
                  </w:r>
                  <w:r w:rsidRPr="00D2314B">
                    <w:rPr>
                      <w:rFonts w:ascii="Arial" w:hAnsi="Arial" w:cs="Arial"/>
                      <w:color w:val="000000" w:themeColor="text1"/>
                      <w:sz w:val="20"/>
                      <w:szCs w:val="20"/>
                    </w:rPr>
                    <w:t>AGROSI</w:t>
                  </w:r>
                  <w:r>
                    <w:rPr>
                      <w:rFonts w:ascii="Arial" w:hAnsi="Arial" w:cs="Arial"/>
                      <w:color w:val="000000" w:themeColor="text1"/>
                      <w:sz w:val="20"/>
                      <w:szCs w:val="20"/>
                    </w:rPr>
                    <w:t>M</w:t>
                  </w:r>
                </w:p>
              </w:tc>
              <w:tc>
                <w:tcPr>
                  <w:tcW w:w="1276" w:type="dxa"/>
                  <w:tcBorders>
                    <w:top w:val="single" w:color="auto" w:sz="4" w:space="0"/>
                    <w:left w:val="nil"/>
                    <w:bottom w:val="single" w:color="auto" w:sz="4" w:space="0"/>
                    <w:right w:val="single" w:color="auto" w:sz="4" w:space="0"/>
                  </w:tcBorders>
                  <w:shd w:val="clear" w:color="auto" w:fill="auto"/>
                  <w:vAlign w:val="center"/>
                </w:tcPr>
                <w:p w:rsidRPr="00D2314B" w:rsidR="00674064" w:rsidP="002158D8" w:rsidRDefault="00674064" w14:paraId="2253204A" w14:textId="77777777">
                  <w:pPr>
                    <w:jc w:val="both"/>
                    <w:rPr>
                      <w:rFonts w:ascii="Arial" w:hAnsi="Arial" w:cs="Arial"/>
                      <w:color w:val="000000" w:themeColor="text1"/>
                      <w:sz w:val="20"/>
                      <w:szCs w:val="20"/>
                    </w:rPr>
                  </w:pPr>
                  <w:r>
                    <w:rPr>
                      <w:rFonts w:ascii="Arial" w:hAnsi="Arial" w:cs="Arial"/>
                      <w:color w:val="000000" w:themeColor="text1"/>
                      <w:sz w:val="20"/>
                      <w:szCs w:val="20"/>
                    </w:rPr>
                    <w:t>3224250975</w:t>
                  </w:r>
                </w:p>
              </w:tc>
              <w:tc>
                <w:tcPr>
                  <w:tcW w:w="2453" w:type="dxa"/>
                  <w:tcBorders>
                    <w:top w:val="single" w:color="auto" w:sz="4" w:space="0"/>
                    <w:left w:val="nil"/>
                    <w:bottom w:val="single" w:color="auto" w:sz="4" w:space="0"/>
                    <w:right w:val="single" w:color="auto" w:sz="4" w:space="0"/>
                  </w:tcBorders>
                  <w:shd w:val="clear" w:color="auto" w:fill="auto"/>
                  <w:vAlign w:val="center"/>
                </w:tcPr>
                <w:p w:rsidRPr="00D2314B" w:rsidR="00674064" w:rsidP="002158D8" w:rsidRDefault="00674064" w14:paraId="6A0A77D8" w14:textId="77777777">
                  <w:pPr>
                    <w:jc w:val="both"/>
                    <w:rPr>
                      <w:rFonts w:ascii="Arial" w:hAnsi="Arial" w:cs="Arial"/>
                      <w:color w:val="000000" w:themeColor="text1"/>
                      <w:sz w:val="20"/>
                      <w:szCs w:val="20"/>
                    </w:rPr>
                  </w:pPr>
                  <w:r>
                    <w:rPr>
                      <w:rFonts w:ascii="Arial" w:hAnsi="Arial" w:cs="Arial"/>
                      <w:color w:val="000000" w:themeColor="text1"/>
                      <w:sz w:val="20"/>
                      <w:szCs w:val="20"/>
                    </w:rPr>
                    <w:t>nicolassotom91@gmail.com</w:t>
                  </w:r>
                </w:p>
              </w:tc>
            </w:tr>
            <w:tr w:rsidRPr="00D2314B" w:rsidR="00674064" w:rsidTr="002158D8" w14:paraId="19A54709" w14:textId="77777777">
              <w:trPr>
                <w:trHeight w:val="320"/>
              </w:trPr>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rsidRPr="00D2314B" w:rsidR="00674064" w:rsidP="002158D8" w:rsidRDefault="00674064" w14:paraId="78AE6F6D"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Maldonado</w:t>
                  </w:r>
                </w:p>
              </w:tc>
              <w:tc>
                <w:tcPr>
                  <w:tcW w:w="2188" w:type="dxa"/>
                  <w:tcBorders>
                    <w:top w:val="single" w:color="auto" w:sz="4" w:space="0"/>
                    <w:left w:val="nil"/>
                    <w:bottom w:val="single" w:color="auto" w:sz="4" w:space="0"/>
                    <w:right w:val="single" w:color="auto" w:sz="4" w:space="0"/>
                  </w:tcBorders>
                  <w:shd w:val="clear" w:color="auto" w:fill="auto"/>
                  <w:vAlign w:val="center"/>
                </w:tcPr>
                <w:p w:rsidRPr="00D2314B" w:rsidR="00674064" w:rsidP="002158D8" w:rsidRDefault="00674064" w14:paraId="56F593E5"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ASCA</w:t>
                  </w:r>
                  <w:r>
                    <w:rPr>
                      <w:rFonts w:ascii="Arial" w:hAnsi="Arial" w:cs="Arial"/>
                      <w:color w:val="000000" w:themeColor="text1"/>
                      <w:sz w:val="20"/>
                      <w:szCs w:val="20"/>
                    </w:rPr>
                    <w:t>M</w:t>
                  </w:r>
                  <w:r w:rsidRPr="00D2314B">
                    <w:rPr>
                      <w:rFonts w:ascii="Arial" w:hAnsi="Arial" w:cs="Arial"/>
                      <w:color w:val="000000" w:themeColor="text1"/>
                      <w:sz w:val="20"/>
                      <w:szCs w:val="20"/>
                    </w:rPr>
                    <w:t>CA</w:t>
                  </w:r>
                  <w:r>
                    <w:rPr>
                      <w:rFonts w:ascii="Arial" w:hAnsi="Arial" w:cs="Arial"/>
                      <w:color w:val="000000" w:themeColor="text1"/>
                      <w:sz w:val="20"/>
                      <w:szCs w:val="20"/>
                    </w:rPr>
                    <w:t>T</w:t>
                  </w:r>
                </w:p>
              </w:tc>
              <w:tc>
                <w:tcPr>
                  <w:tcW w:w="1276" w:type="dxa"/>
                  <w:tcBorders>
                    <w:top w:val="single" w:color="auto" w:sz="4" w:space="0"/>
                    <w:left w:val="nil"/>
                    <w:bottom w:val="single" w:color="auto" w:sz="4" w:space="0"/>
                    <w:right w:val="single" w:color="auto" w:sz="4" w:space="0"/>
                  </w:tcBorders>
                  <w:shd w:val="clear" w:color="auto" w:fill="auto"/>
                  <w:vAlign w:val="center"/>
                </w:tcPr>
                <w:p w:rsidRPr="00D2314B" w:rsidR="00674064" w:rsidP="002158D8" w:rsidRDefault="00674064" w14:paraId="2637963A" w14:textId="77777777">
                  <w:pPr>
                    <w:jc w:val="both"/>
                    <w:rPr>
                      <w:rFonts w:ascii="Arial" w:hAnsi="Arial" w:cs="Arial"/>
                      <w:color w:val="000000" w:themeColor="text1"/>
                      <w:sz w:val="20"/>
                      <w:szCs w:val="20"/>
                    </w:rPr>
                  </w:pPr>
                  <w:r>
                    <w:rPr>
                      <w:rFonts w:ascii="Arial" w:hAnsi="Arial" w:cs="Arial"/>
                      <w:color w:val="000000" w:themeColor="text1"/>
                      <w:sz w:val="20"/>
                      <w:szCs w:val="20"/>
                    </w:rPr>
                    <w:t>N/R</w:t>
                  </w:r>
                </w:p>
              </w:tc>
              <w:tc>
                <w:tcPr>
                  <w:tcW w:w="2453" w:type="dxa"/>
                  <w:tcBorders>
                    <w:top w:val="single" w:color="auto" w:sz="4" w:space="0"/>
                    <w:left w:val="nil"/>
                    <w:bottom w:val="single" w:color="auto" w:sz="4" w:space="0"/>
                    <w:right w:val="single" w:color="auto" w:sz="4" w:space="0"/>
                  </w:tcBorders>
                  <w:shd w:val="clear" w:color="auto" w:fill="auto"/>
                  <w:vAlign w:val="center"/>
                </w:tcPr>
                <w:p w:rsidRPr="00D2314B" w:rsidR="00674064" w:rsidP="002158D8" w:rsidRDefault="00674064" w14:paraId="3D8B0756" w14:textId="77777777">
                  <w:pPr>
                    <w:jc w:val="both"/>
                    <w:rPr>
                      <w:rFonts w:ascii="Arial" w:hAnsi="Arial" w:cs="Arial"/>
                      <w:color w:val="000000" w:themeColor="text1"/>
                      <w:sz w:val="20"/>
                      <w:szCs w:val="20"/>
                    </w:rPr>
                  </w:pPr>
                  <w:r>
                    <w:rPr>
                      <w:rFonts w:ascii="Arial" w:hAnsi="Arial" w:cs="Arial"/>
                      <w:color w:val="000000" w:themeColor="text1"/>
                      <w:sz w:val="20"/>
                      <w:szCs w:val="20"/>
                    </w:rPr>
                    <w:t>N/R</w:t>
                  </w:r>
                </w:p>
              </w:tc>
            </w:tr>
            <w:tr w:rsidRPr="00D2314B" w:rsidR="00674064" w:rsidTr="002158D8" w14:paraId="4843DDA5" w14:textId="77777777">
              <w:trPr>
                <w:trHeight w:val="320"/>
              </w:trPr>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rsidRPr="00D2314B" w:rsidR="00674064" w:rsidP="002158D8" w:rsidRDefault="00674064" w14:paraId="74A2E11C"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E</w:t>
                  </w:r>
                  <w:r>
                    <w:rPr>
                      <w:rFonts w:ascii="Arial" w:hAnsi="Arial" w:cs="Arial"/>
                      <w:color w:val="000000" w:themeColor="text1"/>
                      <w:sz w:val="20"/>
                      <w:szCs w:val="20"/>
                    </w:rPr>
                    <w:t>b</w:t>
                  </w:r>
                  <w:r w:rsidRPr="00D2314B">
                    <w:rPr>
                      <w:rFonts w:ascii="Arial" w:hAnsi="Arial" w:cs="Arial"/>
                      <w:color w:val="000000" w:themeColor="text1"/>
                      <w:sz w:val="20"/>
                      <w:szCs w:val="20"/>
                    </w:rPr>
                    <w:t>e</w:t>
                  </w:r>
                  <w:r>
                    <w:rPr>
                      <w:rFonts w:ascii="Arial" w:hAnsi="Arial" w:cs="Arial"/>
                      <w:color w:val="000000" w:themeColor="text1"/>
                      <w:sz w:val="20"/>
                      <w:szCs w:val="20"/>
                    </w:rPr>
                    <w:t>r</w:t>
                  </w:r>
                  <w:r w:rsidRPr="00D2314B">
                    <w:rPr>
                      <w:rFonts w:ascii="Arial" w:hAnsi="Arial" w:cs="Arial"/>
                      <w:color w:val="000000" w:themeColor="text1"/>
                      <w:sz w:val="20"/>
                      <w:szCs w:val="20"/>
                    </w:rPr>
                    <w:t xml:space="preserve"> </w:t>
                  </w:r>
                  <w:r>
                    <w:rPr>
                      <w:rFonts w:ascii="Arial" w:hAnsi="Arial" w:cs="Arial"/>
                      <w:color w:val="000000" w:themeColor="text1"/>
                      <w:sz w:val="20"/>
                      <w:szCs w:val="20"/>
                    </w:rPr>
                    <w:t>Yoni</w:t>
                  </w:r>
                  <w:r w:rsidRPr="00D2314B">
                    <w:rPr>
                      <w:rFonts w:ascii="Arial" w:hAnsi="Arial" w:cs="Arial"/>
                      <w:color w:val="000000" w:themeColor="text1"/>
                      <w:sz w:val="20"/>
                      <w:szCs w:val="20"/>
                    </w:rPr>
                    <w:t xml:space="preserve"> Estrada</w:t>
                  </w:r>
                </w:p>
              </w:tc>
              <w:tc>
                <w:tcPr>
                  <w:tcW w:w="2188" w:type="dxa"/>
                  <w:tcBorders>
                    <w:top w:val="single" w:color="auto" w:sz="4" w:space="0"/>
                    <w:left w:val="nil"/>
                    <w:bottom w:val="single" w:color="auto" w:sz="4" w:space="0"/>
                    <w:right w:val="single" w:color="auto" w:sz="4" w:space="0"/>
                  </w:tcBorders>
                  <w:shd w:val="clear" w:color="auto" w:fill="auto"/>
                  <w:vAlign w:val="center"/>
                </w:tcPr>
                <w:p w:rsidRPr="00D2314B" w:rsidR="00674064" w:rsidP="002158D8" w:rsidRDefault="00674064" w14:paraId="27A2DBE5"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MESA NACIONAL DE PESCA ARTESANAL DE COLOMBIA</w:t>
                  </w:r>
                </w:p>
              </w:tc>
              <w:tc>
                <w:tcPr>
                  <w:tcW w:w="1276" w:type="dxa"/>
                  <w:tcBorders>
                    <w:top w:val="single" w:color="auto" w:sz="4" w:space="0"/>
                    <w:left w:val="nil"/>
                    <w:bottom w:val="single" w:color="auto" w:sz="4" w:space="0"/>
                    <w:right w:val="single" w:color="auto" w:sz="4" w:space="0"/>
                  </w:tcBorders>
                  <w:shd w:val="clear" w:color="auto" w:fill="auto"/>
                  <w:vAlign w:val="center"/>
                </w:tcPr>
                <w:p w:rsidRPr="00D2314B" w:rsidR="00674064" w:rsidP="002158D8" w:rsidRDefault="00674064" w14:paraId="2DDAA93F" w14:textId="77777777">
                  <w:pPr>
                    <w:jc w:val="both"/>
                    <w:rPr>
                      <w:rFonts w:ascii="Arial" w:hAnsi="Arial" w:cs="Arial"/>
                      <w:color w:val="000000" w:themeColor="text1"/>
                      <w:sz w:val="20"/>
                      <w:szCs w:val="20"/>
                    </w:rPr>
                  </w:pPr>
                  <w:r>
                    <w:rPr>
                      <w:rFonts w:ascii="Arial" w:hAnsi="Arial" w:cs="Arial"/>
                      <w:color w:val="000000" w:themeColor="text1"/>
                      <w:sz w:val="20"/>
                      <w:szCs w:val="20"/>
                    </w:rPr>
                    <w:t>3114913535</w:t>
                  </w:r>
                </w:p>
              </w:tc>
              <w:tc>
                <w:tcPr>
                  <w:tcW w:w="2453" w:type="dxa"/>
                  <w:tcBorders>
                    <w:top w:val="single" w:color="auto" w:sz="4" w:space="0"/>
                    <w:left w:val="nil"/>
                    <w:bottom w:val="single" w:color="auto" w:sz="4" w:space="0"/>
                    <w:right w:val="single" w:color="auto" w:sz="4" w:space="0"/>
                  </w:tcBorders>
                  <w:shd w:val="clear" w:color="auto" w:fill="auto"/>
                  <w:vAlign w:val="center"/>
                </w:tcPr>
                <w:p w:rsidRPr="00D2314B" w:rsidR="00674064" w:rsidP="002158D8" w:rsidRDefault="00674064" w14:paraId="389BB38C" w14:textId="77777777">
                  <w:pPr>
                    <w:jc w:val="both"/>
                    <w:rPr>
                      <w:rFonts w:ascii="Arial" w:hAnsi="Arial" w:cs="Arial"/>
                      <w:color w:val="000000" w:themeColor="text1"/>
                      <w:sz w:val="20"/>
                      <w:szCs w:val="20"/>
                    </w:rPr>
                  </w:pPr>
                  <w:r>
                    <w:rPr>
                      <w:rFonts w:ascii="Arial" w:hAnsi="Arial" w:cs="Arial"/>
                      <w:color w:val="000000" w:themeColor="text1"/>
                      <w:sz w:val="20"/>
                      <w:szCs w:val="20"/>
                    </w:rPr>
                    <w:t>eberyoniestrada@gmail.com</w:t>
                  </w:r>
                </w:p>
              </w:tc>
            </w:tr>
            <w:tr w:rsidRPr="00D2314B" w:rsidR="00674064" w:rsidTr="002158D8" w14:paraId="28D9032E" w14:textId="77777777">
              <w:trPr>
                <w:trHeight w:val="320"/>
              </w:trPr>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rsidRPr="00D2314B" w:rsidR="00674064" w:rsidP="002158D8" w:rsidRDefault="00674064" w14:paraId="6E9AF056"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Elizabeth</w:t>
                  </w:r>
                  <w:r>
                    <w:rPr>
                      <w:rFonts w:ascii="Arial" w:hAnsi="Arial" w:cs="Arial"/>
                      <w:color w:val="000000" w:themeColor="text1"/>
                      <w:sz w:val="20"/>
                      <w:szCs w:val="20"/>
                    </w:rPr>
                    <w:t xml:space="preserve"> M.</w:t>
                  </w:r>
                </w:p>
              </w:tc>
              <w:tc>
                <w:tcPr>
                  <w:tcW w:w="2188" w:type="dxa"/>
                  <w:tcBorders>
                    <w:top w:val="single" w:color="auto" w:sz="4" w:space="0"/>
                    <w:left w:val="nil"/>
                    <w:bottom w:val="single" w:color="auto" w:sz="4" w:space="0"/>
                    <w:right w:val="single" w:color="auto" w:sz="4" w:space="0"/>
                  </w:tcBorders>
                  <w:shd w:val="clear" w:color="auto" w:fill="auto"/>
                  <w:vAlign w:val="center"/>
                </w:tcPr>
                <w:p w:rsidRPr="00D2314B" w:rsidR="00674064" w:rsidP="002158D8" w:rsidRDefault="00674064" w14:paraId="4902F493"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CORPORACIÓN COMPROMISO</w:t>
                  </w:r>
                </w:p>
              </w:tc>
              <w:tc>
                <w:tcPr>
                  <w:tcW w:w="1276" w:type="dxa"/>
                  <w:tcBorders>
                    <w:top w:val="single" w:color="auto" w:sz="4" w:space="0"/>
                    <w:left w:val="nil"/>
                    <w:bottom w:val="single" w:color="auto" w:sz="4" w:space="0"/>
                    <w:right w:val="single" w:color="auto" w:sz="4" w:space="0"/>
                  </w:tcBorders>
                  <w:shd w:val="clear" w:color="auto" w:fill="auto"/>
                  <w:vAlign w:val="center"/>
                </w:tcPr>
                <w:p w:rsidRPr="00D2314B" w:rsidR="00674064" w:rsidP="002158D8" w:rsidRDefault="00674064" w14:paraId="116D8372" w14:textId="77777777">
                  <w:pPr>
                    <w:jc w:val="both"/>
                    <w:rPr>
                      <w:rFonts w:ascii="Arial" w:hAnsi="Arial" w:cs="Arial"/>
                      <w:color w:val="000000" w:themeColor="text1"/>
                      <w:sz w:val="20"/>
                      <w:szCs w:val="20"/>
                    </w:rPr>
                  </w:pPr>
                  <w:r>
                    <w:rPr>
                      <w:rFonts w:ascii="Arial" w:hAnsi="Arial" w:cs="Arial"/>
                      <w:color w:val="000000" w:themeColor="text1"/>
                      <w:sz w:val="20"/>
                      <w:szCs w:val="20"/>
                    </w:rPr>
                    <w:t>N/R</w:t>
                  </w:r>
                </w:p>
              </w:tc>
              <w:tc>
                <w:tcPr>
                  <w:tcW w:w="2453" w:type="dxa"/>
                  <w:tcBorders>
                    <w:top w:val="single" w:color="auto" w:sz="4" w:space="0"/>
                    <w:left w:val="nil"/>
                    <w:bottom w:val="single" w:color="auto" w:sz="4" w:space="0"/>
                    <w:right w:val="single" w:color="auto" w:sz="4" w:space="0"/>
                  </w:tcBorders>
                  <w:shd w:val="clear" w:color="auto" w:fill="auto"/>
                  <w:vAlign w:val="center"/>
                </w:tcPr>
                <w:p w:rsidRPr="00D2314B" w:rsidR="00674064" w:rsidP="002158D8" w:rsidRDefault="00674064" w14:paraId="3158704D" w14:textId="77777777">
                  <w:pPr>
                    <w:jc w:val="both"/>
                    <w:rPr>
                      <w:rFonts w:ascii="Arial" w:hAnsi="Arial" w:cs="Arial"/>
                      <w:color w:val="000000" w:themeColor="text1"/>
                      <w:sz w:val="20"/>
                      <w:szCs w:val="20"/>
                    </w:rPr>
                  </w:pPr>
                  <w:r>
                    <w:rPr>
                      <w:rFonts w:ascii="Arial" w:hAnsi="Arial" w:cs="Arial"/>
                      <w:color w:val="000000" w:themeColor="text1"/>
                      <w:sz w:val="20"/>
                      <w:szCs w:val="20"/>
                    </w:rPr>
                    <w:t>N/R</w:t>
                  </w:r>
                </w:p>
              </w:tc>
            </w:tr>
            <w:tr w:rsidRPr="00D2314B" w:rsidR="00674064" w:rsidTr="002158D8" w14:paraId="1792076A" w14:textId="77777777">
              <w:trPr>
                <w:trHeight w:val="320"/>
              </w:trPr>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rsidRPr="00D2314B" w:rsidR="00674064" w:rsidP="002158D8" w:rsidRDefault="00674064" w14:paraId="285BC0F2"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José Ortega</w:t>
                  </w:r>
                </w:p>
              </w:tc>
              <w:tc>
                <w:tcPr>
                  <w:tcW w:w="2188" w:type="dxa"/>
                  <w:tcBorders>
                    <w:top w:val="single" w:color="auto" w:sz="4" w:space="0"/>
                    <w:left w:val="nil"/>
                    <w:bottom w:val="single" w:color="auto" w:sz="4" w:space="0"/>
                    <w:right w:val="single" w:color="auto" w:sz="4" w:space="0"/>
                  </w:tcBorders>
                  <w:shd w:val="clear" w:color="auto" w:fill="auto"/>
                  <w:vAlign w:val="center"/>
                </w:tcPr>
                <w:p w:rsidRPr="00D2314B" w:rsidR="00674064" w:rsidP="002158D8" w:rsidRDefault="00674064" w14:paraId="6305D775" w14:textId="77777777">
                  <w:pPr>
                    <w:jc w:val="both"/>
                    <w:rPr>
                      <w:rFonts w:ascii="Arial" w:hAnsi="Arial" w:cs="Arial"/>
                      <w:color w:val="000000" w:themeColor="text1"/>
                      <w:sz w:val="20"/>
                      <w:szCs w:val="20"/>
                    </w:rPr>
                  </w:pPr>
                  <w:r>
                    <w:rPr>
                      <w:rFonts w:ascii="Arial" w:hAnsi="Arial" w:cs="Arial"/>
                      <w:color w:val="000000" w:themeColor="text1"/>
                      <w:sz w:val="20"/>
                      <w:szCs w:val="20"/>
                    </w:rPr>
                    <w:t>ASONCONTISON</w:t>
                  </w:r>
                </w:p>
              </w:tc>
              <w:tc>
                <w:tcPr>
                  <w:tcW w:w="1276" w:type="dxa"/>
                  <w:tcBorders>
                    <w:top w:val="single" w:color="auto" w:sz="4" w:space="0"/>
                    <w:left w:val="nil"/>
                    <w:bottom w:val="single" w:color="auto" w:sz="4" w:space="0"/>
                    <w:right w:val="single" w:color="auto" w:sz="4" w:space="0"/>
                  </w:tcBorders>
                  <w:shd w:val="clear" w:color="auto" w:fill="auto"/>
                  <w:vAlign w:val="center"/>
                </w:tcPr>
                <w:p w:rsidRPr="00D2314B" w:rsidR="00674064" w:rsidP="002158D8" w:rsidRDefault="00674064" w14:paraId="722791A5" w14:textId="77777777">
                  <w:pPr>
                    <w:jc w:val="both"/>
                    <w:rPr>
                      <w:rFonts w:ascii="Arial" w:hAnsi="Arial" w:cs="Arial"/>
                      <w:color w:val="000000" w:themeColor="text1"/>
                      <w:sz w:val="20"/>
                      <w:szCs w:val="20"/>
                    </w:rPr>
                  </w:pPr>
                  <w:r>
                    <w:rPr>
                      <w:rFonts w:ascii="Arial" w:hAnsi="Arial" w:cs="Arial"/>
                      <w:color w:val="000000" w:themeColor="text1"/>
                      <w:sz w:val="20"/>
                      <w:szCs w:val="20"/>
                    </w:rPr>
                    <w:t>3134152994</w:t>
                  </w:r>
                </w:p>
              </w:tc>
              <w:tc>
                <w:tcPr>
                  <w:tcW w:w="2453" w:type="dxa"/>
                  <w:tcBorders>
                    <w:top w:val="single" w:color="auto" w:sz="4" w:space="0"/>
                    <w:left w:val="nil"/>
                    <w:bottom w:val="single" w:color="auto" w:sz="4" w:space="0"/>
                    <w:right w:val="single" w:color="auto" w:sz="4" w:space="0"/>
                  </w:tcBorders>
                  <w:shd w:val="clear" w:color="auto" w:fill="auto"/>
                  <w:vAlign w:val="center"/>
                </w:tcPr>
                <w:p w:rsidRPr="00D2314B" w:rsidR="00674064" w:rsidP="002158D8" w:rsidRDefault="00674064" w14:paraId="730B6797" w14:textId="77777777">
                  <w:pPr>
                    <w:jc w:val="both"/>
                    <w:rPr>
                      <w:rFonts w:ascii="Arial" w:hAnsi="Arial" w:cs="Arial"/>
                      <w:color w:val="000000" w:themeColor="text1"/>
                      <w:sz w:val="20"/>
                      <w:szCs w:val="20"/>
                    </w:rPr>
                  </w:pPr>
                  <w:r>
                    <w:rPr>
                      <w:rFonts w:ascii="Arial" w:hAnsi="Arial" w:cs="Arial"/>
                      <w:color w:val="000000" w:themeColor="text1"/>
                      <w:sz w:val="20"/>
                      <w:szCs w:val="20"/>
                    </w:rPr>
                    <w:t>N/R</w:t>
                  </w:r>
                </w:p>
              </w:tc>
            </w:tr>
            <w:tr w:rsidRPr="00D2314B" w:rsidR="00674064" w:rsidTr="002158D8" w14:paraId="6F7AC60F" w14:textId="77777777">
              <w:trPr>
                <w:trHeight w:val="320"/>
              </w:trPr>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rsidRPr="00D2314B" w:rsidR="00674064" w:rsidP="002158D8" w:rsidRDefault="00674064" w14:paraId="58333537"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Everlides</w:t>
                  </w:r>
                  <w:r>
                    <w:rPr>
                      <w:rFonts w:ascii="Arial" w:hAnsi="Arial" w:cs="Arial"/>
                      <w:color w:val="000000" w:themeColor="text1"/>
                      <w:sz w:val="20"/>
                      <w:szCs w:val="20"/>
                    </w:rPr>
                    <w:t xml:space="preserve"> Bertel</w:t>
                  </w:r>
                </w:p>
              </w:tc>
              <w:tc>
                <w:tcPr>
                  <w:tcW w:w="2188" w:type="dxa"/>
                  <w:tcBorders>
                    <w:top w:val="single" w:color="auto" w:sz="4" w:space="0"/>
                    <w:left w:val="nil"/>
                    <w:bottom w:val="single" w:color="auto" w:sz="4" w:space="0"/>
                    <w:right w:val="single" w:color="auto" w:sz="4" w:space="0"/>
                  </w:tcBorders>
                  <w:shd w:val="clear" w:color="auto" w:fill="auto"/>
                  <w:vAlign w:val="center"/>
                </w:tcPr>
                <w:p w:rsidRPr="00D2314B" w:rsidR="00674064" w:rsidP="002158D8" w:rsidRDefault="00674064" w14:paraId="3F8D524D"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ASOCAMPO</w:t>
                  </w:r>
                </w:p>
              </w:tc>
              <w:tc>
                <w:tcPr>
                  <w:tcW w:w="1276" w:type="dxa"/>
                  <w:tcBorders>
                    <w:top w:val="single" w:color="auto" w:sz="4" w:space="0"/>
                    <w:left w:val="nil"/>
                    <w:bottom w:val="single" w:color="auto" w:sz="4" w:space="0"/>
                    <w:right w:val="single" w:color="auto" w:sz="4" w:space="0"/>
                  </w:tcBorders>
                  <w:shd w:val="clear" w:color="auto" w:fill="auto"/>
                  <w:vAlign w:val="center"/>
                </w:tcPr>
                <w:p w:rsidRPr="00D2314B" w:rsidR="00674064" w:rsidP="002158D8" w:rsidRDefault="00674064" w14:paraId="2B9B2D37" w14:textId="77777777">
                  <w:pPr>
                    <w:jc w:val="both"/>
                    <w:rPr>
                      <w:rFonts w:ascii="Arial" w:hAnsi="Arial" w:cs="Arial"/>
                      <w:color w:val="000000" w:themeColor="text1"/>
                      <w:sz w:val="20"/>
                      <w:szCs w:val="20"/>
                    </w:rPr>
                  </w:pPr>
                  <w:r>
                    <w:rPr>
                      <w:rFonts w:ascii="Arial" w:hAnsi="Arial" w:cs="Arial"/>
                      <w:color w:val="000000" w:themeColor="text1"/>
                      <w:sz w:val="20"/>
                      <w:szCs w:val="20"/>
                    </w:rPr>
                    <w:t>3027558638</w:t>
                  </w:r>
                </w:p>
              </w:tc>
              <w:tc>
                <w:tcPr>
                  <w:tcW w:w="2453" w:type="dxa"/>
                  <w:tcBorders>
                    <w:top w:val="single" w:color="auto" w:sz="4" w:space="0"/>
                    <w:left w:val="nil"/>
                    <w:bottom w:val="single" w:color="auto" w:sz="4" w:space="0"/>
                    <w:right w:val="single" w:color="auto" w:sz="4" w:space="0"/>
                  </w:tcBorders>
                  <w:shd w:val="clear" w:color="auto" w:fill="auto"/>
                  <w:vAlign w:val="center"/>
                </w:tcPr>
                <w:p w:rsidRPr="00D2314B" w:rsidR="00674064" w:rsidP="002158D8" w:rsidRDefault="00674064" w14:paraId="7B225744" w14:textId="77777777">
                  <w:pPr>
                    <w:jc w:val="both"/>
                    <w:rPr>
                      <w:rFonts w:ascii="Arial" w:hAnsi="Arial" w:cs="Arial"/>
                      <w:color w:val="000000" w:themeColor="text1"/>
                      <w:sz w:val="20"/>
                      <w:szCs w:val="20"/>
                    </w:rPr>
                  </w:pPr>
                  <w:r>
                    <w:rPr>
                      <w:rFonts w:ascii="Arial" w:hAnsi="Arial" w:cs="Arial"/>
                      <w:color w:val="000000" w:themeColor="text1"/>
                      <w:sz w:val="20"/>
                      <w:szCs w:val="20"/>
                    </w:rPr>
                    <w:t>N/R</w:t>
                  </w:r>
                </w:p>
              </w:tc>
            </w:tr>
            <w:tr w:rsidRPr="00D2314B" w:rsidR="00674064" w:rsidTr="002158D8" w14:paraId="3A3DDFA8" w14:textId="77777777">
              <w:trPr>
                <w:trHeight w:val="320"/>
              </w:trPr>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rsidRPr="00D2314B" w:rsidR="00674064" w:rsidP="002158D8" w:rsidRDefault="00674064" w14:paraId="540D1F1D"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Lu</w:t>
                  </w:r>
                  <w:r>
                    <w:rPr>
                      <w:rFonts w:ascii="Arial" w:hAnsi="Arial" w:cs="Arial"/>
                      <w:color w:val="000000" w:themeColor="text1"/>
                      <w:sz w:val="20"/>
                      <w:szCs w:val="20"/>
                    </w:rPr>
                    <w:t>sa</w:t>
                  </w:r>
                  <w:r w:rsidRPr="00D2314B">
                    <w:rPr>
                      <w:rFonts w:ascii="Arial" w:hAnsi="Arial" w:cs="Arial"/>
                      <w:color w:val="000000" w:themeColor="text1"/>
                      <w:sz w:val="20"/>
                      <w:szCs w:val="20"/>
                    </w:rPr>
                    <w:t xml:space="preserve">ri </w:t>
                  </w:r>
                  <w:r>
                    <w:rPr>
                      <w:rFonts w:ascii="Arial" w:hAnsi="Arial" w:cs="Arial"/>
                      <w:color w:val="000000" w:themeColor="text1"/>
                      <w:sz w:val="20"/>
                      <w:szCs w:val="20"/>
                    </w:rPr>
                    <w:t>T</w:t>
                  </w:r>
                  <w:r w:rsidRPr="00D2314B">
                    <w:rPr>
                      <w:rFonts w:ascii="Arial" w:hAnsi="Arial" w:cs="Arial"/>
                      <w:color w:val="000000" w:themeColor="text1"/>
                      <w:sz w:val="20"/>
                      <w:szCs w:val="20"/>
                    </w:rPr>
                    <w:t>acome</w:t>
                  </w:r>
                  <w:r>
                    <w:rPr>
                      <w:rFonts w:ascii="Arial" w:hAnsi="Arial" w:cs="Arial"/>
                      <w:color w:val="000000" w:themeColor="text1"/>
                      <w:sz w:val="20"/>
                      <w:szCs w:val="20"/>
                    </w:rPr>
                    <w:t xml:space="preserve"> Rangel</w:t>
                  </w:r>
                </w:p>
              </w:tc>
              <w:tc>
                <w:tcPr>
                  <w:tcW w:w="2188" w:type="dxa"/>
                  <w:tcBorders>
                    <w:top w:val="single" w:color="auto" w:sz="4" w:space="0"/>
                    <w:left w:val="nil"/>
                    <w:bottom w:val="single" w:color="auto" w:sz="4" w:space="0"/>
                    <w:right w:val="single" w:color="auto" w:sz="4" w:space="0"/>
                  </w:tcBorders>
                  <w:shd w:val="clear" w:color="auto" w:fill="auto"/>
                  <w:vAlign w:val="center"/>
                </w:tcPr>
                <w:p w:rsidRPr="00D2314B" w:rsidR="00674064" w:rsidP="002158D8" w:rsidRDefault="00674064" w14:paraId="166F8A82" w14:textId="77777777">
                  <w:pPr>
                    <w:jc w:val="both"/>
                    <w:rPr>
                      <w:rFonts w:ascii="Arial" w:hAnsi="Arial" w:cs="Arial"/>
                      <w:color w:val="000000" w:themeColor="text1"/>
                      <w:sz w:val="20"/>
                      <w:szCs w:val="20"/>
                    </w:rPr>
                  </w:pPr>
                  <w:r>
                    <w:rPr>
                      <w:rFonts w:ascii="Arial" w:hAnsi="Arial" w:cs="Arial"/>
                      <w:color w:val="000000" w:themeColor="text1"/>
                      <w:sz w:val="20"/>
                      <w:szCs w:val="20"/>
                    </w:rPr>
                    <w:t>ASOCRADA</w:t>
                  </w:r>
                </w:p>
              </w:tc>
              <w:tc>
                <w:tcPr>
                  <w:tcW w:w="1276" w:type="dxa"/>
                  <w:tcBorders>
                    <w:top w:val="single" w:color="auto" w:sz="4" w:space="0"/>
                    <w:left w:val="nil"/>
                    <w:bottom w:val="single" w:color="auto" w:sz="4" w:space="0"/>
                    <w:right w:val="single" w:color="auto" w:sz="4" w:space="0"/>
                  </w:tcBorders>
                  <w:shd w:val="clear" w:color="auto" w:fill="auto"/>
                  <w:vAlign w:val="center"/>
                </w:tcPr>
                <w:p w:rsidRPr="00D2314B" w:rsidR="00674064" w:rsidP="002158D8" w:rsidRDefault="00674064" w14:paraId="50215114" w14:textId="77777777">
                  <w:pPr>
                    <w:jc w:val="both"/>
                    <w:rPr>
                      <w:rFonts w:ascii="Arial" w:hAnsi="Arial" w:cs="Arial"/>
                      <w:color w:val="000000" w:themeColor="text1"/>
                      <w:sz w:val="20"/>
                      <w:szCs w:val="20"/>
                    </w:rPr>
                  </w:pPr>
                  <w:r>
                    <w:rPr>
                      <w:rFonts w:ascii="Arial" w:hAnsi="Arial" w:cs="Arial"/>
                      <w:color w:val="000000" w:themeColor="text1"/>
                      <w:sz w:val="20"/>
                      <w:szCs w:val="20"/>
                    </w:rPr>
                    <w:t>3125651065</w:t>
                  </w:r>
                </w:p>
              </w:tc>
              <w:tc>
                <w:tcPr>
                  <w:tcW w:w="2453" w:type="dxa"/>
                  <w:tcBorders>
                    <w:top w:val="single" w:color="auto" w:sz="4" w:space="0"/>
                    <w:left w:val="nil"/>
                    <w:bottom w:val="single" w:color="auto" w:sz="4" w:space="0"/>
                    <w:right w:val="single" w:color="auto" w:sz="4" w:space="0"/>
                  </w:tcBorders>
                  <w:shd w:val="clear" w:color="auto" w:fill="auto"/>
                  <w:vAlign w:val="center"/>
                </w:tcPr>
                <w:p w:rsidRPr="00D2314B" w:rsidR="00674064" w:rsidP="002158D8" w:rsidRDefault="00674064" w14:paraId="29303A6B" w14:textId="77777777">
                  <w:pPr>
                    <w:jc w:val="both"/>
                    <w:rPr>
                      <w:rFonts w:ascii="Arial" w:hAnsi="Arial" w:cs="Arial"/>
                      <w:color w:val="000000" w:themeColor="text1"/>
                      <w:sz w:val="20"/>
                      <w:szCs w:val="20"/>
                    </w:rPr>
                  </w:pPr>
                  <w:r>
                    <w:rPr>
                      <w:rFonts w:ascii="Arial" w:hAnsi="Arial" w:cs="Arial"/>
                      <w:color w:val="000000" w:themeColor="text1"/>
                      <w:sz w:val="20"/>
                      <w:szCs w:val="20"/>
                    </w:rPr>
                    <w:t>ljacomev@utpso.edu.co</w:t>
                  </w:r>
                </w:p>
              </w:tc>
            </w:tr>
            <w:tr w:rsidRPr="00D2314B" w:rsidR="00674064" w:rsidTr="002158D8" w14:paraId="59E1B8C9" w14:textId="77777777">
              <w:trPr>
                <w:trHeight w:val="320"/>
              </w:trPr>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rsidRPr="00D2314B" w:rsidR="00674064" w:rsidP="002158D8" w:rsidRDefault="00674064" w14:paraId="72BA0020"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Andrea Granda</w:t>
                  </w:r>
                </w:p>
              </w:tc>
              <w:tc>
                <w:tcPr>
                  <w:tcW w:w="2188" w:type="dxa"/>
                  <w:tcBorders>
                    <w:top w:val="single" w:color="auto" w:sz="4" w:space="0"/>
                    <w:left w:val="nil"/>
                    <w:bottom w:val="single" w:color="auto" w:sz="4" w:space="0"/>
                    <w:right w:val="single" w:color="auto" w:sz="4" w:space="0"/>
                  </w:tcBorders>
                  <w:shd w:val="clear" w:color="auto" w:fill="auto"/>
                  <w:vAlign w:val="center"/>
                </w:tcPr>
                <w:p w:rsidRPr="00D2314B" w:rsidR="00674064" w:rsidP="002158D8" w:rsidRDefault="00674064" w14:paraId="64A3D27E"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MADR - DOSPR</w:t>
                  </w:r>
                </w:p>
              </w:tc>
              <w:tc>
                <w:tcPr>
                  <w:tcW w:w="1276" w:type="dxa"/>
                  <w:tcBorders>
                    <w:top w:val="single" w:color="auto" w:sz="4" w:space="0"/>
                    <w:left w:val="nil"/>
                    <w:bottom w:val="single" w:color="auto" w:sz="4" w:space="0"/>
                    <w:right w:val="single" w:color="auto" w:sz="4" w:space="0"/>
                  </w:tcBorders>
                  <w:shd w:val="clear" w:color="auto" w:fill="auto"/>
                  <w:vAlign w:val="center"/>
                </w:tcPr>
                <w:p w:rsidRPr="00D2314B" w:rsidR="00674064" w:rsidP="002158D8" w:rsidRDefault="00674064" w14:paraId="7BCF2A2D"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3146473605</w:t>
                  </w:r>
                </w:p>
              </w:tc>
              <w:tc>
                <w:tcPr>
                  <w:tcW w:w="2453" w:type="dxa"/>
                  <w:tcBorders>
                    <w:top w:val="single" w:color="auto" w:sz="4" w:space="0"/>
                    <w:left w:val="nil"/>
                    <w:bottom w:val="single" w:color="auto" w:sz="4" w:space="0"/>
                    <w:right w:val="single" w:color="auto" w:sz="4" w:space="0"/>
                  </w:tcBorders>
                  <w:shd w:val="clear" w:color="auto" w:fill="auto"/>
                  <w:vAlign w:val="center"/>
                </w:tcPr>
                <w:p w:rsidRPr="00D2314B" w:rsidR="00674064" w:rsidP="002158D8" w:rsidRDefault="00674064" w14:paraId="5591EA98"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andrea.granda@minagricultura.gov.co</w:t>
                  </w:r>
                </w:p>
              </w:tc>
            </w:tr>
            <w:tr w:rsidRPr="00D2314B" w:rsidR="00674064" w:rsidTr="002158D8" w14:paraId="6E08B8C2" w14:textId="77777777">
              <w:trPr>
                <w:trHeight w:val="320"/>
              </w:trPr>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rsidRPr="00D2314B" w:rsidR="00674064" w:rsidP="002158D8" w:rsidRDefault="00674064" w14:paraId="437AE29E"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Carolina Builes</w:t>
                  </w:r>
                </w:p>
              </w:tc>
              <w:tc>
                <w:tcPr>
                  <w:tcW w:w="2188" w:type="dxa"/>
                  <w:tcBorders>
                    <w:top w:val="single" w:color="auto" w:sz="4" w:space="0"/>
                    <w:left w:val="nil"/>
                    <w:bottom w:val="single" w:color="auto" w:sz="4" w:space="0"/>
                    <w:right w:val="single" w:color="auto" w:sz="4" w:space="0"/>
                  </w:tcBorders>
                  <w:shd w:val="clear" w:color="auto" w:fill="auto"/>
                  <w:vAlign w:val="center"/>
                </w:tcPr>
                <w:p w:rsidRPr="00D2314B" w:rsidR="00674064" w:rsidP="002158D8" w:rsidRDefault="00674064" w14:paraId="5C549AF1"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URT</w:t>
                  </w:r>
                </w:p>
              </w:tc>
              <w:tc>
                <w:tcPr>
                  <w:tcW w:w="1276" w:type="dxa"/>
                  <w:tcBorders>
                    <w:top w:val="single" w:color="auto" w:sz="4" w:space="0"/>
                    <w:left w:val="nil"/>
                    <w:bottom w:val="single" w:color="auto" w:sz="4" w:space="0"/>
                    <w:right w:val="single" w:color="auto" w:sz="4" w:space="0"/>
                  </w:tcBorders>
                  <w:shd w:val="clear" w:color="auto" w:fill="auto"/>
                  <w:vAlign w:val="center"/>
                </w:tcPr>
                <w:p w:rsidRPr="00D2314B" w:rsidR="00674064" w:rsidP="002158D8" w:rsidRDefault="00674064" w14:paraId="34C8FDB2"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3217213173</w:t>
                  </w:r>
                </w:p>
              </w:tc>
              <w:tc>
                <w:tcPr>
                  <w:tcW w:w="2453" w:type="dxa"/>
                  <w:tcBorders>
                    <w:top w:val="single" w:color="auto" w:sz="4" w:space="0"/>
                    <w:left w:val="nil"/>
                    <w:bottom w:val="single" w:color="auto" w:sz="4" w:space="0"/>
                    <w:right w:val="single" w:color="auto" w:sz="4" w:space="0"/>
                  </w:tcBorders>
                  <w:shd w:val="clear" w:color="auto" w:fill="auto"/>
                  <w:vAlign w:val="center"/>
                </w:tcPr>
                <w:p w:rsidRPr="00D2314B" w:rsidR="00674064" w:rsidP="002158D8" w:rsidRDefault="00674064" w14:paraId="1DB96FF4" w14:textId="77777777">
                  <w:pPr>
                    <w:jc w:val="both"/>
                    <w:rPr>
                      <w:rFonts w:ascii="Arial" w:hAnsi="Arial" w:cs="Arial"/>
                      <w:color w:val="000000" w:themeColor="text1"/>
                      <w:sz w:val="20"/>
                      <w:szCs w:val="20"/>
                    </w:rPr>
                  </w:pPr>
                  <w:r w:rsidRPr="00D2314B">
                    <w:rPr>
                      <w:rFonts w:ascii="Arial" w:hAnsi="Arial" w:cs="Arial"/>
                      <w:color w:val="000000" w:themeColor="text1"/>
                      <w:sz w:val="20"/>
                      <w:szCs w:val="20"/>
                    </w:rPr>
                    <w:t>yuly.builes@urt.gov.co</w:t>
                  </w:r>
                </w:p>
              </w:tc>
            </w:tr>
          </w:tbl>
          <w:p w:rsidRPr="004E7BC7" w:rsidR="00674064" w:rsidP="002158D8" w:rsidRDefault="00674064" w14:paraId="5FA4D180" w14:textId="77777777">
            <w:pPr>
              <w:widowControl w:val="0"/>
              <w:spacing w:line="276" w:lineRule="auto"/>
              <w:jc w:val="both"/>
              <w:rPr>
                <w:rFonts w:ascii="Arial" w:hAnsi="Arial" w:cs="Arial"/>
                <w:i/>
                <w:iCs/>
                <w:color w:val="000000" w:themeColor="text1"/>
                <w:sz w:val="16"/>
                <w:szCs w:val="16"/>
              </w:rPr>
            </w:pPr>
          </w:p>
          <w:p w:rsidRPr="009824AB" w:rsidR="00674064" w:rsidP="002158D8" w:rsidRDefault="00674064" w14:paraId="51061269" w14:textId="77777777">
            <w:pPr>
              <w:widowControl w:val="0"/>
              <w:spacing w:line="276" w:lineRule="auto"/>
              <w:jc w:val="both"/>
              <w:rPr>
                <w:rFonts w:ascii="Arial" w:hAnsi="Arial" w:cs="Arial"/>
                <w:color w:val="000000" w:themeColor="text1"/>
                <w:sz w:val="22"/>
                <w:szCs w:val="22"/>
              </w:rPr>
            </w:pPr>
            <w:r w:rsidRPr="004E7BC7">
              <w:rPr>
                <w:rFonts w:ascii="Arial" w:hAnsi="Arial" w:cs="Arial"/>
                <w:i/>
                <w:iCs/>
                <w:color w:val="000000" w:themeColor="text1"/>
                <w:sz w:val="16"/>
                <w:szCs w:val="16"/>
              </w:rPr>
              <w:t>*Se deberán generar las filas que sean necesarias, según</w:t>
            </w:r>
            <w:r>
              <w:rPr>
                <w:rFonts w:ascii="Arial" w:hAnsi="Arial" w:cs="Arial"/>
                <w:i/>
                <w:iCs/>
                <w:color w:val="000000" w:themeColor="text1"/>
                <w:sz w:val="16"/>
                <w:szCs w:val="16"/>
              </w:rPr>
              <w:t xml:space="preserve"> la</w:t>
            </w:r>
            <w:r w:rsidRPr="004E7BC7">
              <w:rPr>
                <w:rFonts w:ascii="Arial" w:hAnsi="Arial" w:cs="Arial"/>
                <w:i/>
                <w:iCs/>
                <w:color w:val="000000" w:themeColor="text1"/>
                <w:sz w:val="16"/>
                <w:szCs w:val="16"/>
              </w:rPr>
              <w:t xml:space="preserve"> conformación de la mesa.</w:t>
            </w:r>
          </w:p>
        </w:tc>
      </w:tr>
    </w:tbl>
    <w:p w:rsidRPr="009824AB" w:rsidR="00674064" w:rsidP="00674064" w:rsidRDefault="00674064" w14:paraId="3B44E6C3" w14:textId="77777777">
      <w:pPr>
        <w:widowControl w:val="0"/>
        <w:spacing w:line="276" w:lineRule="auto"/>
        <w:jc w:val="both"/>
        <w:rPr>
          <w:rFonts w:ascii="Arial" w:hAnsi="Arial" w:cs="Arial"/>
          <w:color w:val="000000" w:themeColor="text1"/>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7"/>
      </w:tblGrid>
      <w:tr w:rsidRPr="009824AB" w:rsidR="00674064" w:rsidTr="002158D8" w14:paraId="3610E6C4" w14:textId="77777777">
        <w:trPr>
          <w:trHeight w:val="362"/>
          <w:jc w:val="center"/>
        </w:trPr>
        <w:tc>
          <w:tcPr>
            <w:tcW w:w="9639" w:type="dxa"/>
            <w:vAlign w:val="center"/>
          </w:tcPr>
          <w:p w:rsidRPr="009824AB" w:rsidR="00674064" w:rsidP="002158D8" w:rsidRDefault="00674064" w14:paraId="5D558D0C" w14:textId="77777777">
            <w:pPr>
              <w:widowControl w:val="0"/>
              <w:spacing w:line="276" w:lineRule="auto"/>
              <w:rPr>
                <w:rFonts w:ascii="Arial" w:hAnsi="Arial" w:cs="Arial"/>
                <w:color w:val="000000" w:themeColor="text1"/>
                <w:sz w:val="22"/>
                <w:szCs w:val="22"/>
              </w:rPr>
            </w:pPr>
            <w:r w:rsidRPr="009824AB">
              <w:rPr>
                <w:rFonts w:ascii="Arial" w:hAnsi="Arial" w:cs="Arial"/>
                <w:b/>
                <w:color w:val="000000" w:themeColor="text1"/>
                <w:sz w:val="22"/>
                <w:szCs w:val="22"/>
              </w:rPr>
              <w:t>Introducción</w:t>
            </w:r>
          </w:p>
        </w:tc>
      </w:tr>
      <w:tr w:rsidRPr="009824AB" w:rsidR="00674064" w:rsidTr="002158D8" w14:paraId="45B139E0" w14:textId="77777777">
        <w:trPr>
          <w:trHeight w:val="70"/>
          <w:jc w:val="center"/>
        </w:trPr>
        <w:tc>
          <w:tcPr>
            <w:tcW w:w="9639" w:type="dxa"/>
            <w:vAlign w:val="center"/>
          </w:tcPr>
          <w:p w:rsidRPr="001F0787" w:rsidR="00674064" w:rsidP="002158D8" w:rsidRDefault="00674064" w14:paraId="4171CC23" w14:textId="77777777">
            <w:pPr>
              <w:widowControl w:val="0"/>
              <w:spacing w:line="276" w:lineRule="auto"/>
              <w:jc w:val="both"/>
              <w:rPr>
                <w:rFonts w:ascii="Arial" w:hAnsi="Arial" w:cs="Arial"/>
                <w:i/>
                <w:iCs/>
                <w:color w:val="000000" w:themeColor="text1"/>
                <w:sz w:val="18"/>
                <w:szCs w:val="18"/>
              </w:rPr>
            </w:pPr>
            <w:r w:rsidRPr="00815F17">
              <w:rPr>
                <w:rFonts w:ascii="Arial" w:hAnsi="Arial" w:cs="Arial"/>
                <w:i/>
                <w:iCs/>
                <w:color w:val="000000" w:themeColor="text1"/>
                <w:sz w:val="18"/>
                <w:szCs w:val="18"/>
              </w:rPr>
              <w:t>Debe introducir el tema de la sesión, presentando brevemente los objetivos y la metodología del encuentro, así como los puntos que pueden ser problemáticos y que requieren especial atención.</w:t>
            </w:r>
          </w:p>
        </w:tc>
      </w:tr>
      <w:tr w:rsidRPr="009824AB" w:rsidR="00674064" w:rsidTr="002158D8" w14:paraId="1C514BB0" w14:textId="77777777">
        <w:trPr>
          <w:trHeight w:val="1177"/>
          <w:jc w:val="center"/>
        </w:trPr>
        <w:tc>
          <w:tcPr>
            <w:tcW w:w="9639" w:type="dxa"/>
            <w:vAlign w:val="center"/>
          </w:tcPr>
          <w:p w:rsidR="00674064" w:rsidP="002158D8" w:rsidRDefault="00674064" w14:paraId="3B061414" w14:textId="77777777">
            <w:pPr>
              <w:widowControl w:val="0"/>
              <w:spacing w:line="276" w:lineRule="auto"/>
              <w:rPr>
                <w:rFonts w:ascii="Arial" w:hAnsi="Arial" w:cs="Arial"/>
                <w:b/>
                <w:bCs/>
                <w:color w:val="000000" w:themeColor="text1"/>
                <w:sz w:val="22"/>
                <w:szCs w:val="22"/>
              </w:rPr>
            </w:pPr>
            <w:r w:rsidRPr="00F57F68">
              <w:rPr>
                <w:rFonts w:ascii="Arial" w:hAnsi="Arial" w:cs="Arial"/>
                <w:b/>
                <w:bCs/>
                <w:color w:val="000000" w:themeColor="text1"/>
                <w:sz w:val="22"/>
                <w:szCs w:val="22"/>
              </w:rPr>
              <w:lastRenderedPageBreak/>
              <w:t>ESPACIO PARA ESCRIBIR</w:t>
            </w:r>
          </w:p>
          <w:p w:rsidR="00674064" w:rsidP="002158D8" w:rsidRDefault="00674064" w14:paraId="733D049A" w14:textId="77777777">
            <w:pPr>
              <w:widowControl w:val="0"/>
              <w:spacing w:line="276" w:lineRule="auto"/>
              <w:rPr>
                <w:rFonts w:ascii="Arial" w:hAnsi="Arial" w:cs="Arial"/>
                <w:b/>
                <w:bCs/>
                <w:color w:val="000000" w:themeColor="text1"/>
                <w:sz w:val="22"/>
                <w:szCs w:val="22"/>
              </w:rPr>
            </w:pPr>
          </w:p>
          <w:p w:rsidRPr="00BB0C7B" w:rsidR="00674064" w:rsidP="002158D8" w:rsidRDefault="00674064" w14:paraId="06E670C6" w14:textId="77777777">
            <w:pPr>
              <w:jc w:val="both"/>
              <w:rPr>
                <w:rFonts w:ascii="Arial" w:hAnsi="Arial" w:cs="Arial"/>
                <w:sz w:val="22"/>
                <w:szCs w:val="22"/>
                <w:lang w:val="es-ES_tradnl"/>
              </w:rPr>
            </w:pPr>
            <w:r w:rsidRPr="00BB0C7B">
              <w:rPr>
                <w:rFonts w:ascii="Arial" w:hAnsi="Arial" w:cs="Arial"/>
                <w:sz w:val="22"/>
                <w:szCs w:val="22"/>
                <w:lang w:val="es-ES_tradnl"/>
              </w:rPr>
              <w:t>En marzo de 2023 se dio a conocer la Sentencia SU-288 de 2022 proferida por la Honorable Corte Constitucional, por medio de la cual se unificó la jurisprudencia sobre el régimen especial de baldíos y se reiteró la importancia de trabajar de manera coordinada desde las diferentes entidades del Gobierno nacional para garantizar el derecho de acceso a la tierra del campesinado.</w:t>
            </w:r>
            <w:r>
              <w:rPr>
                <w:rFonts w:ascii="Arial" w:hAnsi="Arial" w:cs="Arial"/>
                <w:sz w:val="22"/>
                <w:szCs w:val="22"/>
                <w:lang w:val="es-ES_tradnl"/>
              </w:rPr>
              <w:t xml:space="preserve"> </w:t>
            </w:r>
            <w:r w:rsidRPr="00BB0C7B">
              <w:rPr>
                <w:rFonts w:ascii="Arial" w:hAnsi="Arial" w:cs="Arial"/>
                <w:sz w:val="22"/>
                <w:szCs w:val="22"/>
                <w:lang w:val="es-ES_tradnl"/>
              </w:rPr>
              <w:t>Así mismo, se emitieron una serie de ordenes estructurales, entre ellas la décimo sexta, la cual tiene como fin avanzar en la participación de la sociedad civil, para lo cual “el Gobierno nacional deberá convocar a representantes de la sociedad civil (mujeres campesinas, organizaciones campesinas, comunidades étnicas, víctimas del conflicto, entre otras), para que sus opiniones sean escuchadas por el Consejo Superior de Ordenamiento del Suelo Rural de acuerdo con los temas específicos a tratar en cumplimiento de esta decisión”.</w:t>
            </w:r>
          </w:p>
          <w:p w:rsidRPr="00BB0C7B" w:rsidR="00674064" w:rsidP="002158D8" w:rsidRDefault="00674064" w14:paraId="518113E6" w14:textId="77777777">
            <w:pPr>
              <w:jc w:val="both"/>
              <w:rPr>
                <w:rFonts w:ascii="Arial" w:hAnsi="Arial" w:cs="Arial"/>
                <w:sz w:val="22"/>
                <w:szCs w:val="22"/>
                <w:lang w:val="es-ES_tradnl"/>
              </w:rPr>
            </w:pPr>
          </w:p>
          <w:p w:rsidR="00674064" w:rsidP="002158D8" w:rsidRDefault="00674064" w14:paraId="5FE552B1" w14:textId="77777777">
            <w:pPr>
              <w:jc w:val="both"/>
              <w:rPr>
                <w:rFonts w:ascii="Arial" w:hAnsi="Arial" w:cs="Arial"/>
                <w:sz w:val="22"/>
                <w:szCs w:val="22"/>
                <w:lang w:val="es-ES_tradnl"/>
              </w:rPr>
            </w:pPr>
            <w:r w:rsidRPr="00BB0C7B">
              <w:rPr>
                <w:rFonts w:ascii="Arial" w:hAnsi="Arial" w:cs="Arial"/>
                <w:sz w:val="22"/>
                <w:szCs w:val="22"/>
                <w:lang w:val="es-ES_tradnl"/>
              </w:rPr>
              <w:t>En este contexto, dicho organismo, a través del Acuerdo 007 de 2023, creó el Comité Técnico de Seguimiento para el cumplimiento a la Sentencia SU-288 de 2022</w:t>
            </w:r>
            <w:r>
              <w:rPr>
                <w:rFonts w:ascii="Arial" w:hAnsi="Arial" w:cs="Arial"/>
                <w:sz w:val="22"/>
                <w:szCs w:val="22"/>
                <w:lang w:val="es-ES_tradnl"/>
              </w:rPr>
              <w:t xml:space="preserve">. </w:t>
            </w:r>
            <w:r w:rsidRPr="00BB0C7B">
              <w:rPr>
                <w:rFonts w:ascii="Arial" w:hAnsi="Arial" w:cs="Arial"/>
                <w:sz w:val="22"/>
                <w:szCs w:val="22"/>
                <w:lang w:val="es-ES_tradnl"/>
              </w:rPr>
              <w:t>En dicho acuerdo se estableció como una de las funciones del Comité Técnico la de “Proponer y convocar los espacios de participación de la sociedad civil (mujeres campesinas, organizaciones campesinas, comunidades étnicas, víctimas del conflicto, entre otras) (…)” (numeral 10 del artículo 3 del Acuerdo 007 de 2023).</w:t>
            </w:r>
            <w:r>
              <w:rPr>
                <w:rFonts w:ascii="Arial" w:hAnsi="Arial" w:cs="Arial"/>
                <w:sz w:val="22"/>
                <w:szCs w:val="22"/>
                <w:lang w:val="es-ES_tradnl"/>
              </w:rPr>
              <w:t xml:space="preserve"> </w:t>
            </w:r>
            <w:r w:rsidRPr="00BB0C7B">
              <w:rPr>
                <w:rFonts w:ascii="Arial" w:hAnsi="Arial" w:cs="Arial"/>
                <w:sz w:val="22"/>
                <w:szCs w:val="22"/>
                <w:lang w:val="es-ES_tradnl"/>
              </w:rPr>
              <w:t>En acatamiento de las funciones establecidas, el Comité Técnico aprobó el Plan de Socialización y Participación, el cual tiene como objetivo promover el cumplimiento de la Sentencia SU-288 de 2022 a través de canales de relacionamiento. A su vez, en el marco de este Plan se contempla la realización de una serie de eventos con la finalidad de garantizar espacios de participación efectiva, que permitan la recolección de información.</w:t>
            </w:r>
          </w:p>
          <w:p w:rsidR="00674064" w:rsidP="002158D8" w:rsidRDefault="00674064" w14:paraId="7BA23EF7" w14:textId="77777777">
            <w:pPr>
              <w:jc w:val="both"/>
              <w:rPr>
                <w:rFonts w:ascii="Arial" w:hAnsi="Arial" w:cs="Arial"/>
                <w:sz w:val="22"/>
                <w:szCs w:val="22"/>
                <w:lang w:val="es-ES_tradnl"/>
              </w:rPr>
            </w:pPr>
          </w:p>
          <w:p w:rsidRPr="00BB0C7B" w:rsidR="00674064" w:rsidP="002158D8" w:rsidRDefault="00674064" w14:paraId="1A5694CD" w14:textId="77777777">
            <w:pPr>
              <w:jc w:val="both"/>
              <w:rPr>
                <w:rFonts w:ascii="Arial" w:hAnsi="Arial" w:cs="Arial"/>
                <w:sz w:val="22"/>
                <w:szCs w:val="22"/>
                <w:lang w:val="es-ES_tradnl"/>
              </w:rPr>
            </w:pPr>
            <w:r>
              <w:rPr>
                <w:rFonts w:ascii="Arial" w:hAnsi="Arial" w:cs="Arial"/>
                <w:sz w:val="22"/>
                <w:szCs w:val="22"/>
                <w:lang w:val="es-ES_tradnl"/>
              </w:rPr>
              <w:t>Entre estos la realización de s</w:t>
            </w:r>
            <w:r w:rsidRPr="00BB0C7B">
              <w:rPr>
                <w:rFonts w:ascii="Arial" w:hAnsi="Arial" w:cs="Arial"/>
                <w:sz w:val="22"/>
                <w:szCs w:val="22"/>
                <w:lang w:val="es-ES_tradnl"/>
              </w:rPr>
              <w:t xml:space="preserve">iete (7) eventos regionales </w:t>
            </w:r>
            <w:r>
              <w:rPr>
                <w:rFonts w:ascii="Arial" w:hAnsi="Arial" w:cs="Arial"/>
                <w:sz w:val="22"/>
                <w:szCs w:val="22"/>
                <w:lang w:val="es-ES_tradnl"/>
              </w:rPr>
              <w:t>dirigidos a</w:t>
            </w:r>
            <w:r w:rsidRPr="00BB0C7B">
              <w:rPr>
                <w:rFonts w:ascii="Arial" w:hAnsi="Arial" w:cs="Arial"/>
                <w:sz w:val="22"/>
                <w:szCs w:val="22"/>
                <w:lang w:val="es-ES_tradnl"/>
              </w:rPr>
              <w:t xml:space="preserve"> las organizaciones campesinas, incluyendo organizaciones de mujeres rurales, jóvenes rurales y víctimas con presencia en la ruralidad, divididos así:</w:t>
            </w:r>
          </w:p>
          <w:p w:rsidRPr="00BB0C7B" w:rsidR="00674064" w:rsidP="002158D8" w:rsidRDefault="00674064" w14:paraId="069734BF" w14:textId="77777777">
            <w:pPr>
              <w:jc w:val="both"/>
              <w:rPr>
                <w:rFonts w:ascii="Arial" w:hAnsi="Arial" w:cs="Arial"/>
                <w:sz w:val="22"/>
                <w:szCs w:val="22"/>
                <w:lang w:val="es-ES_tradnl"/>
              </w:rPr>
            </w:pPr>
          </w:p>
          <w:p w:rsidRPr="00BB0C7B" w:rsidR="00674064" w:rsidP="002158D8" w:rsidRDefault="00674064" w14:paraId="71CF46AB" w14:textId="77777777">
            <w:pPr>
              <w:pStyle w:val="Prrafodelista"/>
              <w:numPr>
                <w:ilvl w:val="0"/>
                <w:numId w:val="48"/>
              </w:numPr>
              <w:jc w:val="both"/>
              <w:rPr>
                <w:rFonts w:ascii="Arial" w:hAnsi="Arial" w:cs="Arial"/>
                <w:sz w:val="22"/>
                <w:szCs w:val="22"/>
                <w:lang w:val="es-ES_tradnl"/>
              </w:rPr>
            </w:pPr>
            <w:r w:rsidRPr="00BB0C7B">
              <w:rPr>
                <w:rFonts w:ascii="Arial" w:hAnsi="Arial" w:cs="Arial"/>
                <w:sz w:val="22"/>
                <w:szCs w:val="22"/>
                <w:lang w:val="es-ES_tradnl"/>
              </w:rPr>
              <w:t>Región Orinoquía y Llanos (Arauca, Meta, Casanare y Vichada).</w:t>
            </w:r>
          </w:p>
          <w:p w:rsidRPr="00BB0C7B" w:rsidR="00674064" w:rsidP="002158D8" w:rsidRDefault="00674064" w14:paraId="37D712AC" w14:textId="77777777">
            <w:pPr>
              <w:pStyle w:val="Prrafodelista"/>
              <w:numPr>
                <w:ilvl w:val="0"/>
                <w:numId w:val="48"/>
              </w:numPr>
              <w:jc w:val="both"/>
              <w:rPr>
                <w:rFonts w:ascii="Arial" w:hAnsi="Arial" w:cs="Arial"/>
                <w:sz w:val="22"/>
                <w:szCs w:val="22"/>
                <w:lang w:val="es-ES_tradnl"/>
              </w:rPr>
            </w:pPr>
            <w:r w:rsidRPr="00BB0C7B">
              <w:rPr>
                <w:rFonts w:ascii="Arial" w:hAnsi="Arial" w:cs="Arial"/>
                <w:sz w:val="22"/>
                <w:szCs w:val="22"/>
                <w:lang w:val="es-ES_tradnl"/>
              </w:rPr>
              <w:t>Región Central (Huila, Tolima, Cundinamarca y Boyacá).</w:t>
            </w:r>
          </w:p>
          <w:p w:rsidRPr="00BB0C7B" w:rsidR="00674064" w:rsidP="002158D8" w:rsidRDefault="00674064" w14:paraId="50F41066" w14:textId="77777777">
            <w:pPr>
              <w:pStyle w:val="Prrafodelista"/>
              <w:numPr>
                <w:ilvl w:val="0"/>
                <w:numId w:val="48"/>
              </w:numPr>
              <w:jc w:val="both"/>
              <w:rPr>
                <w:rFonts w:ascii="Arial" w:hAnsi="Arial" w:cs="Arial"/>
                <w:sz w:val="22"/>
                <w:szCs w:val="22"/>
                <w:lang w:val="es-ES_tradnl"/>
              </w:rPr>
            </w:pPr>
            <w:r w:rsidRPr="00BB0C7B">
              <w:rPr>
                <w:rFonts w:ascii="Arial" w:hAnsi="Arial" w:cs="Arial"/>
                <w:sz w:val="22"/>
                <w:szCs w:val="22"/>
                <w:lang w:val="es-ES_tradnl"/>
              </w:rPr>
              <w:t>Región Caribe (César, Córdoba, Sucre, Bolívar, Atlántico, La Guajira, Magdalena, San Andrés y Providencia).</w:t>
            </w:r>
          </w:p>
          <w:p w:rsidRPr="00BB0C7B" w:rsidR="00674064" w:rsidP="002158D8" w:rsidRDefault="00674064" w14:paraId="3E25F092" w14:textId="77777777">
            <w:pPr>
              <w:pStyle w:val="Prrafodelista"/>
              <w:numPr>
                <w:ilvl w:val="0"/>
                <w:numId w:val="48"/>
              </w:numPr>
              <w:jc w:val="both"/>
              <w:rPr>
                <w:rFonts w:ascii="Arial" w:hAnsi="Arial" w:cs="Arial"/>
                <w:sz w:val="22"/>
                <w:szCs w:val="22"/>
                <w:lang w:val="es-ES_tradnl"/>
              </w:rPr>
            </w:pPr>
            <w:r w:rsidRPr="00BB0C7B">
              <w:rPr>
                <w:rFonts w:ascii="Arial" w:hAnsi="Arial" w:cs="Arial"/>
                <w:sz w:val="22"/>
                <w:szCs w:val="22"/>
                <w:lang w:val="es-ES_tradnl"/>
              </w:rPr>
              <w:t>Región Eje Cafetero y Antioquia (Caldas, Quindío, Risaralda y Antioquia).</w:t>
            </w:r>
          </w:p>
          <w:p w:rsidRPr="00BB0C7B" w:rsidR="00674064" w:rsidP="002158D8" w:rsidRDefault="00674064" w14:paraId="508AF0DF" w14:textId="77777777">
            <w:pPr>
              <w:pStyle w:val="Prrafodelista"/>
              <w:numPr>
                <w:ilvl w:val="0"/>
                <w:numId w:val="48"/>
              </w:numPr>
              <w:jc w:val="both"/>
              <w:rPr>
                <w:rFonts w:ascii="Arial" w:hAnsi="Arial" w:cs="Arial"/>
                <w:sz w:val="22"/>
                <w:szCs w:val="22"/>
                <w:lang w:val="es-ES_tradnl"/>
              </w:rPr>
            </w:pPr>
            <w:r w:rsidRPr="00BB0C7B">
              <w:rPr>
                <w:rFonts w:ascii="Arial" w:hAnsi="Arial" w:cs="Arial"/>
                <w:sz w:val="22"/>
                <w:szCs w:val="22"/>
                <w:lang w:val="es-ES_tradnl"/>
              </w:rPr>
              <w:t>Región Pacífica (Nariño, Cauca, Valle del Cauca y Chocó).</w:t>
            </w:r>
          </w:p>
          <w:p w:rsidRPr="00BB0C7B" w:rsidR="00674064" w:rsidP="002158D8" w:rsidRDefault="00674064" w14:paraId="7D478110" w14:textId="77777777">
            <w:pPr>
              <w:pStyle w:val="Prrafodelista"/>
              <w:numPr>
                <w:ilvl w:val="0"/>
                <w:numId w:val="48"/>
              </w:numPr>
              <w:jc w:val="both"/>
              <w:rPr>
                <w:rFonts w:ascii="Arial" w:hAnsi="Arial" w:cs="Arial"/>
                <w:sz w:val="22"/>
                <w:szCs w:val="22"/>
                <w:lang w:val="es-ES_tradnl"/>
              </w:rPr>
            </w:pPr>
            <w:r w:rsidRPr="00BB0C7B">
              <w:rPr>
                <w:rFonts w:ascii="Arial" w:hAnsi="Arial" w:cs="Arial"/>
                <w:sz w:val="22"/>
                <w:szCs w:val="22"/>
                <w:lang w:val="es-ES_tradnl"/>
              </w:rPr>
              <w:t>Región Gran Santander (Santander, Norte de Santander).</w:t>
            </w:r>
          </w:p>
          <w:p w:rsidR="00674064" w:rsidP="002158D8" w:rsidRDefault="00674064" w14:paraId="3B2F2BCA" w14:textId="77777777">
            <w:pPr>
              <w:pStyle w:val="Prrafodelista"/>
              <w:numPr>
                <w:ilvl w:val="0"/>
                <w:numId w:val="48"/>
              </w:numPr>
              <w:jc w:val="both"/>
              <w:rPr>
                <w:rFonts w:ascii="Arial" w:hAnsi="Arial" w:cs="Arial"/>
                <w:sz w:val="22"/>
                <w:szCs w:val="22"/>
                <w:lang w:val="es-ES_tradnl"/>
              </w:rPr>
            </w:pPr>
            <w:r w:rsidRPr="00BB0C7B">
              <w:rPr>
                <w:rFonts w:ascii="Arial" w:hAnsi="Arial" w:cs="Arial"/>
                <w:sz w:val="22"/>
                <w:szCs w:val="22"/>
                <w:lang w:val="es-ES_tradnl"/>
              </w:rPr>
              <w:t>Región Amazonía (Putumayo, Caquetá, Vaupés, Amazonas, Guaviare y Guainía).</w:t>
            </w:r>
          </w:p>
          <w:p w:rsidR="00674064" w:rsidP="002158D8" w:rsidRDefault="00674064" w14:paraId="1BAFAA4B" w14:textId="77777777">
            <w:pPr>
              <w:jc w:val="both"/>
              <w:rPr>
                <w:rFonts w:ascii="Arial" w:hAnsi="Arial" w:cs="Arial"/>
                <w:sz w:val="22"/>
                <w:szCs w:val="22"/>
                <w:lang w:val="es-ES_tradnl"/>
              </w:rPr>
            </w:pPr>
          </w:p>
          <w:p w:rsidR="00674064" w:rsidP="002158D8" w:rsidRDefault="00674064" w14:paraId="3D24C4C8" w14:textId="77777777">
            <w:pPr>
              <w:jc w:val="both"/>
              <w:rPr>
                <w:rFonts w:ascii="Arial" w:hAnsi="Arial" w:cs="Arial"/>
                <w:sz w:val="22"/>
                <w:szCs w:val="22"/>
                <w:lang w:val="es-ES_tradnl"/>
              </w:rPr>
            </w:pPr>
            <w:r>
              <w:rPr>
                <w:rFonts w:ascii="Arial" w:hAnsi="Arial" w:cs="Arial"/>
                <w:sz w:val="22"/>
                <w:szCs w:val="22"/>
                <w:lang w:val="es-ES_tradnl"/>
              </w:rPr>
              <w:t>En esta oportunidad nos encontramos en el marco del evento de la Región Gran Santander, contando con la presencia de representantes de organizaciones campesinas del orden nacional, regional y departamental, específicamente de Santander y Norte de Santander; previamente convocados por la Agencia Nacional de Tierras (ANT) como organizadora y coordinadora de este evento regional.</w:t>
            </w:r>
          </w:p>
          <w:p w:rsidR="00674064" w:rsidP="002158D8" w:rsidRDefault="00674064" w14:paraId="469DF5B6" w14:textId="77777777">
            <w:pPr>
              <w:jc w:val="both"/>
              <w:rPr>
                <w:rFonts w:ascii="Arial" w:hAnsi="Arial" w:cs="Arial"/>
                <w:sz w:val="22"/>
                <w:szCs w:val="22"/>
                <w:lang w:val="es-ES_tradnl"/>
              </w:rPr>
            </w:pPr>
          </w:p>
          <w:p w:rsidRPr="00DC5EDB" w:rsidR="00674064" w:rsidP="002158D8" w:rsidRDefault="00674064" w14:paraId="34E824C7" w14:textId="77777777">
            <w:pPr>
              <w:jc w:val="both"/>
              <w:rPr>
                <w:rFonts w:ascii="Arial" w:hAnsi="Arial" w:cs="Arial"/>
                <w:sz w:val="22"/>
                <w:szCs w:val="22"/>
                <w:lang w:val="es-ES_tradnl"/>
              </w:rPr>
            </w:pPr>
            <w:r>
              <w:rPr>
                <w:rFonts w:ascii="Arial" w:hAnsi="Arial" w:cs="Arial"/>
                <w:sz w:val="22"/>
                <w:szCs w:val="22"/>
                <w:lang w:val="es-ES_tradnl"/>
              </w:rPr>
              <w:t>Este evento se viene desarrollando</w:t>
            </w:r>
            <w:r w:rsidRPr="00BB0C7B">
              <w:rPr>
                <w:rFonts w:ascii="Arial" w:hAnsi="Arial" w:cs="Arial"/>
                <w:sz w:val="22"/>
                <w:szCs w:val="22"/>
                <w:lang w:val="es-ES_tradnl"/>
              </w:rPr>
              <w:t xml:space="preserve"> en dos (2) fases: una primera fase que </w:t>
            </w:r>
            <w:r>
              <w:rPr>
                <w:rFonts w:ascii="Arial" w:hAnsi="Arial" w:cs="Arial"/>
                <w:sz w:val="22"/>
                <w:szCs w:val="22"/>
                <w:lang w:val="es-ES_tradnl"/>
              </w:rPr>
              <w:t>tuvo</w:t>
            </w:r>
            <w:r w:rsidRPr="00BB0C7B">
              <w:rPr>
                <w:rFonts w:ascii="Arial" w:hAnsi="Arial" w:cs="Arial"/>
                <w:sz w:val="22"/>
                <w:szCs w:val="22"/>
                <w:lang w:val="es-ES_tradnl"/>
              </w:rPr>
              <w:t xml:space="preserve"> por objeto la socialización de la Sentencia SU-288 de 2022 y los lineamientos propuestos</w:t>
            </w:r>
            <w:r>
              <w:rPr>
                <w:rFonts w:ascii="Arial" w:hAnsi="Arial" w:cs="Arial"/>
                <w:sz w:val="22"/>
                <w:szCs w:val="22"/>
                <w:lang w:val="es-ES_tradnl"/>
              </w:rPr>
              <w:t>, la cual se llevó a cabo el 09 de noviembre de 2023</w:t>
            </w:r>
            <w:r w:rsidRPr="00BB0C7B">
              <w:rPr>
                <w:rFonts w:ascii="Arial" w:hAnsi="Arial" w:cs="Arial"/>
                <w:sz w:val="22"/>
                <w:szCs w:val="22"/>
                <w:lang w:val="es-ES_tradnl"/>
              </w:rPr>
              <w:t xml:space="preserve">. En </w:t>
            </w:r>
            <w:r>
              <w:rPr>
                <w:rFonts w:ascii="Arial" w:hAnsi="Arial" w:cs="Arial"/>
                <w:sz w:val="22"/>
                <w:szCs w:val="22"/>
                <w:lang w:val="es-ES_tradnl"/>
              </w:rPr>
              <w:t>esta</w:t>
            </w:r>
            <w:r w:rsidRPr="00BB0C7B">
              <w:rPr>
                <w:rFonts w:ascii="Arial" w:hAnsi="Arial" w:cs="Arial"/>
                <w:sz w:val="22"/>
                <w:szCs w:val="22"/>
                <w:lang w:val="es-ES_tradnl"/>
              </w:rPr>
              <w:t xml:space="preserve"> segunda fase</w:t>
            </w:r>
            <w:r>
              <w:rPr>
                <w:rFonts w:ascii="Arial" w:hAnsi="Arial" w:cs="Arial"/>
                <w:sz w:val="22"/>
                <w:szCs w:val="22"/>
                <w:lang w:val="es-ES_tradnl"/>
              </w:rPr>
              <w:t xml:space="preserve"> (10 de noviembre de 2023)</w:t>
            </w:r>
            <w:r w:rsidRPr="00BB0C7B">
              <w:rPr>
                <w:rFonts w:ascii="Arial" w:hAnsi="Arial" w:cs="Arial"/>
                <w:sz w:val="22"/>
                <w:szCs w:val="22"/>
                <w:lang w:val="es-ES_tradnl"/>
              </w:rPr>
              <w:t xml:space="preserve"> se </w:t>
            </w:r>
            <w:r>
              <w:rPr>
                <w:rFonts w:ascii="Arial" w:hAnsi="Arial" w:cs="Arial"/>
                <w:sz w:val="22"/>
                <w:szCs w:val="22"/>
                <w:lang w:val="es-ES_tradnl"/>
              </w:rPr>
              <w:t xml:space="preserve">pretende </w:t>
            </w:r>
            <w:r>
              <w:rPr>
                <w:rFonts w:ascii="Arial" w:hAnsi="Arial" w:cs="Arial"/>
                <w:sz w:val="22"/>
                <w:szCs w:val="22"/>
                <w:lang w:val="es-ES_tradnl"/>
              </w:rPr>
              <w:lastRenderedPageBreak/>
              <w:t>adelantar</w:t>
            </w:r>
            <w:r w:rsidRPr="00BB0C7B">
              <w:rPr>
                <w:rFonts w:ascii="Arial" w:hAnsi="Arial" w:cs="Arial"/>
                <w:sz w:val="22"/>
                <w:szCs w:val="22"/>
                <w:lang w:val="es-ES_tradnl"/>
              </w:rPr>
              <w:t xml:space="preserve"> un espacio de participación a través de mesas de trabajo por grupo poblacional</w:t>
            </w:r>
            <w:r w:rsidRPr="00DC5EDB">
              <w:rPr>
                <w:rFonts w:ascii="Arial" w:hAnsi="Arial" w:cs="Arial"/>
                <w:sz w:val="22"/>
                <w:szCs w:val="22"/>
                <w:lang w:val="es-ES_tradnl"/>
              </w:rPr>
              <w:t xml:space="preserve">, las cuales </w:t>
            </w:r>
            <w:r>
              <w:rPr>
                <w:rFonts w:ascii="Arial" w:hAnsi="Arial" w:cs="Arial"/>
                <w:sz w:val="22"/>
                <w:szCs w:val="22"/>
                <w:lang w:val="es-ES_tradnl"/>
              </w:rPr>
              <w:t>cuentan</w:t>
            </w:r>
            <w:r w:rsidRPr="00DC5EDB">
              <w:rPr>
                <w:rFonts w:ascii="Arial" w:hAnsi="Arial" w:cs="Arial"/>
                <w:sz w:val="22"/>
                <w:szCs w:val="22"/>
                <w:lang w:val="es-ES_tradnl"/>
              </w:rPr>
              <w:t xml:space="preserve"> con el acompañamiento y orientación</w:t>
            </w:r>
            <w:r>
              <w:rPr>
                <w:rFonts w:ascii="Arial" w:hAnsi="Arial" w:cs="Arial"/>
                <w:sz w:val="22"/>
                <w:szCs w:val="22"/>
                <w:lang w:val="es-ES_tradnl"/>
              </w:rPr>
              <w:t>, mínimamente de</w:t>
            </w:r>
            <w:r w:rsidRPr="00DC5EDB">
              <w:rPr>
                <w:rFonts w:ascii="Arial" w:hAnsi="Arial" w:cs="Arial"/>
                <w:sz w:val="22"/>
                <w:szCs w:val="22"/>
                <w:lang w:val="es-ES_tradnl"/>
              </w:rPr>
              <w:t xml:space="preserve"> dos profesionales del Gobierno nacional (moderador y relator). Estas mesas son:</w:t>
            </w:r>
          </w:p>
          <w:p w:rsidRPr="00DC5EDB" w:rsidR="00674064" w:rsidP="002158D8" w:rsidRDefault="00674064" w14:paraId="48D7C214" w14:textId="77777777">
            <w:pPr>
              <w:jc w:val="both"/>
              <w:rPr>
                <w:rFonts w:ascii="Arial" w:hAnsi="Arial" w:cs="Arial"/>
                <w:sz w:val="22"/>
                <w:szCs w:val="22"/>
                <w:lang w:val="es-ES_tradnl"/>
              </w:rPr>
            </w:pPr>
          </w:p>
          <w:p w:rsidRPr="00DC5EDB" w:rsidR="00674064" w:rsidP="002158D8" w:rsidRDefault="00674064" w14:paraId="183D66AA" w14:textId="77777777">
            <w:pPr>
              <w:pStyle w:val="Prrafodelista"/>
              <w:numPr>
                <w:ilvl w:val="0"/>
                <w:numId w:val="49"/>
              </w:numPr>
              <w:jc w:val="both"/>
              <w:rPr>
                <w:rFonts w:ascii="Arial" w:hAnsi="Arial" w:cs="Arial"/>
                <w:sz w:val="22"/>
                <w:szCs w:val="22"/>
                <w:lang w:val="es-ES_tradnl"/>
              </w:rPr>
            </w:pPr>
            <w:r w:rsidRPr="00DC5EDB">
              <w:rPr>
                <w:rFonts w:ascii="Arial" w:hAnsi="Arial" w:cs="Arial"/>
                <w:sz w:val="22"/>
                <w:szCs w:val="22"/>
                <w:lang w:val="es-ES_tradnl"/>
              </w:rPr>
              <w:t>Mesa 1: Mujeres rurales.</w:t>
            </w:r>
          </w:p>
          <w:p w:rsidRPr="00DC5EDB" w:rsidR="00674064" w:rsidP="002158D8" w:rsidRDefault="00674064" w14:paraId="069842BB" w14:textId="77777777">
            <w:pPr>
              <w:pStyle w:val="Prrafodelista"/>
              <w:numPr>
                <w:ilvl w:val="0"/>
                <w:numId w:val="49"/>
              </w:numPr>
              <w:jc w:val="both"/>
              <w:rPr>
                <w:rFonts w:ascii="Arial" w:hAnsi="Arial" w:cs="Arial"/>
                <w:sz w:val="22"/>
                <w:szCs w:val="22"/>
                <w:lang w:val="es-ES_tradnl"/>
              </w:rPr>
            </w:pPr>
            <w:r w:rsidRPr="00DC5EDB">
              <w:rPr>
                <w:rFonts w:ascii="Arial" w:hAnsi="Arial" w:cs="Arial"/>
                <w:sz w:val="22"/>
                <w:szCs w:val="22"/>
                <w:lang w:val="es-ES_tradnl"/>
              </w:rPr>
              <w:t>Mesa 2: Campesinos.</w:t>
            </w:r>
          </w:p>
          <w:p w:rsidRPr="00DC5EDB" w:rsidR="00674064" w:rsidP="002158D8" w:rsidRDefault="00674064" w14:paraId="1A44B18A" w14:textId="77777777">
            <w:pPr>
              <w:pStyle w:val="Prrafodelista"/>
              <w:numPr>
                <w:ilvl w:val="0"/>
                <w:numId w:val="49"/>
              </w:numPr>
              <w:jc w:val="both"/>
              <w:rPr>
                <w:rFonts w:ascii="Arial" w:hAnsi="Arial" w:cs="Arial"/>
                <w:sz w:val="22"/>
                <w:szCs w:val="22"/>
                <w:lang w:val="es-ES_tradnl"/>
              </w:rPr>
            </w:pPr>
            <w:r w:rsidRPr="00DC5EDB">
              <w:rPr>
                <w:rFonts w:ascii="Arial" w:hAnsi="Arial" w:cs="Arial"/>
                <w:sz w:val="22"/>
                <w:szCs w:val="22"/>
                <w:lang w:val="es-ES_tradnl"/>
              </w:rPr>
              <w:t>Mesa 3: Jóvenes rurales.</w:t>
            </w:r>
          </w:p>
          <w:p w:rsidRPr="00DC5EDB" w:rsidR="00674064" w:rsidP="002158D8" w:rsidRDefault="00674064" w14:paraId="585BB80C" w14:textId="77777777">
            <w:pPr>
              <w:pStyle w:val="Prrafodelista"/>
              <w:numPr>
                <w:ilvl w:val="0"/>
                <w:numId w:val="49"/>
              </w:numPr>
              <w:jc w:val="both"/>
              <w:rPr>
                <w:rFonts w:ascii="Arial" w:hAnsi="Arial" w:cs="Arial"/>
                <w:sz w:val="22"/>
                <w:szCs w:val="22"/>
                <w:lang w:val="es-ES_tradnl"/>
              </w:rPr>
            </w:pPr>
            <w:r w:rsidRPr="00DC5EDB">
              <w:rPr>
                <w:rFonts w:ascii="Arial" w:hAnsi="Arial" w:cs="Arial"/>
                <w:sz w:val="22"/>
                <w:szCs w:val="22"/>
                <w:lang w:val="es-ES_tradnl"/>
              </w:rPr>
              <w:t>Mesa 4: Víctimas con presencia en la ruralidad.</w:t>
            </w:r>
          </w:p>
          <w:p w:rsidRPr="00DC5EDB" w:rsidR="00674064" w:rsidP="002158D8" w:rsidRDefault="00674064" w14:paraId="51B0980C" w14:textId="77777777">
            <w:pPr>
              <w:jc w:val="both"/>
              <w:rPr>
                <w:rFonts w:ascii="Arial" w:hAnsi="Arial" w:cs="Arial"/>
                <w:sz w:val="22"/>
                <w:szCs w:val="22"/>
                <w:lang w:val="es-ES_tradnl"/>
              </w:rPr>
            </w:pPr>
          </w:p>
          <w:p w:rsidRPr="00DC5EDB" w:rsidR="00674064" w:rsidP="002158D8" w:rsidRDefault="00674064" w14:paraId="7EC5EF94" w14:textId="77777777">
            <w:pPr>
              <w:jc w:val="both"/>
              <w:rPr>
                <w:rFonts w:ascii="Arial" w:hAnsi="Arial" w:cs="Arial"/>
                <w:sz w:val="22"/>
                <w:szCs w:val="22"/>
                <w:lang w:val="es-ES_tradnl"/>
              </w:rPr>
            </w:pPr>
            <w:r w:rsidRPr="00DC5EDB">
              <w:rPr>
                <w:rFonts w:ascii="Arial" w:hAnsi="Arial" w:cs="Arial"/>
                <w:sz w:val="22"/>
                <w:szCs w:val="22"/>
                <w:lang w:val="es-ES_tradnl"/>
              </w:rPr>
              <w:t xml:space="preserve">Las mesas trabajarán a partir de las siguientes preguntas orientadoras, las cuales </w:t>
            </w:r>
            <w:r>
              <w:rPr>
                <w:rFonts w:ascii="Arial" w:hAnsi="Arial" w:cs="Arial"/>
                <w:sz w:val="22"/>
                <w:szCs w:val="22"/>
                <w:lang w:val="es-ES_tradnl"/>
              </w:rPr>
              <w:t>fueron</w:t>
            </w:r>
            <w:r w:rsidRPr="00DC5EDB">
              <w:rPr>
                <w:rFonts w:ascii="Arial" w:hAnsi="Arial" w:cs="Arial"/>
                <w:sz w:val="22"/>
                <w:szCs w:val="22"/>
                <w:lang w:val="es-ES_tradnl"/>
              </w:rPr>
              <w:t xml:space="preserve"> compartidas previamente con las organizaciones </w:t>
            </w:r>
            <w:r>
              <w:rPr>
                <w:rFonts w:ascii="Arial" w:hAnsi="Arial" w:cs="Arial"/>
                <w:sz w:val="22"/>
                <w:szCs w:val="22"/>
                <w:lang w:val="es-ES_tradnl"/>
              </w:rPr>
              <w:t>participantes</w:t>
            </w:r>
            <w:r w:rsidRPr="00DC5EDB">
              <w:rPr>
                <w:rFonts w:ascii="Arial" w:hAnsi="Arial" w:cs="Arial"/>
                <w:sz w:val="22"/>
                <w:szCs w:val="22"/>
                <w:lang w:val="es-ES_tradnl"/>
              </w:rPr>
              <w:t>:</w:t>
            </w:r>
          </w:p>
          <w:p w:rsidRPr="00DC5EDB" w:rsidR="00674064" w:rsidP="002158D8" w:rsidRDefault="00674064" w14:paraId="0A84FE33" w14:textId="77777777">
            <w:pPr>
              <w:jc w:val="both"/>
              <w:rPr>
                <w:rFonts w:ascii="Arial" w:hAnsi="Arial" w:cs="Arial"/>
                <w:sz w:val="22"/>
                <w:szCs w:val="22"/>
                <w:lang w:val="es-ES_tradnl"/>
              </w:rPr>
            </w:pPr>
          </w:p>
          <w:p w:rsidRPr="00DC5EDB" w:rsidR="00674064" w:rsidP="002158D8" w:rsidRDefault="00674064" w14:paraId="2B18A08D" w14:textId="77777777">
            <w:pPr>
              <w:pStyle w:val="Prrafodelista"/>
              <w:numPr>
                <w:ilvl w:val="0"/>
                <w:numId w:val="50"/>
              </w:numPr>
              <w:jc w:val="both"/>
              <w:rPr>
                <w:rFonts w:ascii="Arial" w:hAnsi="Arial" w:cs="Arial"/>
                <w:sz w:val="22"/>
                <w:szCs w:val="22"/>
                <w:lang w:val="es-ES_tradnl"/>
              </w:rPr>
            </w:pPr>
            <w:r w:rsidRPr="00DC5EDB">
              <w:rPr>
                <w:rFonts w:ascii="Arial" w:hAnsi="Arial" w:cs="Arial"/>
                <w:sz w:val="22"/>
                <w:szCs w:val="22"/>
                <w:lang w:val="es-ES_tradnl"/>
              </w:rPr>
              <w:t>En su región ¿cuáles son las problemáticas más recurrentes en materia de acceso, uso y tenencia de la tierra? Partiendo de ello, ¿qué aportes o propuestas sugiere al Estado para el cumplimiento de la Sentencia SU-288 de 2022?</w:t>
            </w:r>
          </w:p>
          <w:p w:rsidRPr="00DC5EDB" w:rsidR="00674064" w:rsidP="002158D8" w:rsidRDefault="00674064" w14:paraId="6AD419A3" w14:textId="77777777">
            <w:pPr>
              <w:pStyle w:val="Prrafodelista"/>
              <w:numPr>
                <w:ilvl w:val="0"/>
                <w:numId w:val="50"/>
              </w:numPr>
              <w:jc w:val="both"/>
              <w:rPr>
                <w:rFonts w:ascii="Arial" w:hAnsi="Arial" w:cs="Arial"/>
                <w:sz w:val="22"/>
                <w:szCs w:val="22"/>
                <w:lang w:val="es-ES_tradnl"/>
              </w:rPr>
            </w:pPr>
            <w:r w:rsidRPr="00DC5EDB">
              <w:rPr>
                <w:rFonts w:ascii="Arial" w:hAnsi="Arial" w:cs="Arial"/>
                <w:sz w:val="22"/>
                <w:szCs w:val="22"/>
                <w:lang w:val="es-ES_tradnl"/>
              </w:rPr>
              <w:t>En la organización que usted representa ¿han logrado acceder a la oferta institucional encaminada al cumplimiento del Punto 1.1. sobre acceso y uso de la tierra del Acuerdo Final para la Terminación del Conflicto y la Construcción de una Paz Estable y Duradera? Si no lo han hecho ¿qué considera que hace falta para que puedan acceder?</w:t>
            </w:r>
          </w:p>
          <w:p w:rsidRPr="00DC5EDB" w:rsidR="00674064" w:rsidP="002158D8" w:rsidRDefault="00674064" w14:paraId="65E868F1" w14:textId="77777777">
            <w:pPr>
              <w:pStyle w:val="Prrafodelista"/>
              <w:numPr>
                <w:ilvl w:val="0"/>
                <w:numId w:val="50"/>
              </w:numPr>
              <w:jc w:val="both"/>
              <w:rPr>
                <w:rFonts w:ascii="Arial" w:hAnsi="Arial" w:cs="Arial"/>
                <w:sz w:val="22"/>
                <w:szCs w:val="22"/>
                <w:lang w:val="es-ES_tradnl"/>
              </w:rPr>
            </w:pPr>
            <w:r w:rsidRPr="00DC5EDB">
              <w:rPr>
                <w:rFonts w:ascii="Arial" w:hAnsi="Arial" w:cs="Arial"/>
                <w:sz w:val="22"/>
                <w:szCs w:val="22"/>
                <w:lang w:val="es-ES_tradnl"/>
              </w:rPr>
              <w:t>¿Cómo le impacta a usted como (mujer rural, joven rural, víctima con presencia en la ruralidad o campesino) y al proceso organizativo que usted representa, el contenido y las órdenes proferidas por la Corte Constitucional en la Sentencia SU-288 de 2022?</w:t>
            </w:r>
          </w:p>
          <w:p w:rsidRPr="00DC5EDB" w:rsidR="00674064" w:rsidP="002158D8" w:rsidRDefault="00674064" w14:paraId="200EC097" w14:textId="77777777">
            <w:pPr>
              <w:pStyle w:val="Prrafodelista"/>
              <w:numPr>
                <w:ilvl w:val="0"/>
                <w:numId w:val="50"/>
              </w:numPr>
              <w:jc w:val="both"/>
              <w:rPr>
                <w:rFonts w:ascii="Arial" w:hAnsi="Arial" w:cs="Arial"/>
                <w:sz w:val="22"/>
                <w:szCs w:val="22"/>
                <w:lang w:val="es-ES_tradnl"/>
              </w:rPr>
            </w:pPr>
            <w:r w:rsidRPr="00DC5EDB">
              <w:rPr>
                <w:rFonts w:ascii="Arial" w:hAnsi="Arial" w:cs="Arial"/>
                <w:sz w:val="22"/>
                <w:szCs w:val="22"/>
                <w:lang w:val="es-ES_tradnl"/>
              </w:rPr>
              <w:t>¿Qué tipo de acciones y elementos cree usted que debe contemplar el Plan Actualizado de Recuperación de Baldíos ordenado por la Corte Constitucional en la Sentencia SU-288 de 2022? y ¿cómo podría incluirse un enfoque territorial y (de género, juvenil, campesino o de justicia transicional) en dicho plan, para que tenga efectos positivos en la realidad del campo?</w:t>
            </w:r>
          </w:p>
          <w:p w:rsidRPr="00DC5EDB" w:rsidR="00674064" w:rsidP="002158D8" w:rsidRDefault="00674064" w14:paraId="70FF2EEE" w14:textId="77777777">
            <w:pPr>
              <w:pStyle w:val="Prrafodelista"/>
              <w:numPr>
                <w:ilvl w:val="0"/>
                <w:numId w:val="50"/>
              </w:numPr>
              <w:jc w:val="both"/>
              <w:rPr>
                <w:rFonts w:ascii="Arial" w:hAnsi="Arial" w:cs="Arial"/>
                <w:sz w:val="22"/>
                <w:szCs w:val="22"/>
                <w:lang w:val="es-ES_tradnl"/>
              </w:rPr>
            </w:pPr>
            <w:r w:rsidRPr="00DC5EDB">
              <w:rPr>
                <w:rFonts w:ascii="Arial" w:hAnsi="Arial" w:cs="Arial"/>
                <w:sz w:val="22"/>
                <w:szCs w:val="22"/>
                <w:lang w:val="es-ES_tradnl"/>
              </w:rPr>
              <w:t>¿Qué información considera usted debería estar disponible para cualquier ciudadano en torno al tema de tierras?</w:t>
            </w:r>
          </w:p>
          <w:p w:rsidRPr="00DC5EDB" w:rsidR="00674064" w:rsidP="002158D8" w:rsidRDefault="00674064" w14:paraId="08B844A5" w14:textId="77777777">
            <w:pPr>
              <w:jc w:val="both"/>
              <w:rPr>
                <w:rFonts w:ascii="Arial" w:hAnsi="Arial" w:cs="Arial"/>
                <w:sz w:val="22"/>
                <w:szCs w:val="22"/>
                <w:lang w:val="es-ES_tradnl"/>
              </w:rPr>
            </w:pPr>
          </w:p>
          <w:p w:rsidR="00674064" w:rsidP="002158D8" w:rsidRDefault="00674064" w14:paraId="202E1BE0" w14:textId="77777777">
            <w:pPr>
              <w:jc w:val="both"/>
              <w:rPr>
                <w:rFonts w:ascii="Arial" w:hAnsi="Arial" w:cs="Arial"/>
                <w:sz w:val="22"/>
                <w:szCs w:val="22"/>
                <w:lang w:val="es-ES_tradnl"/>
              </w:rPr>
            </w:pPr>
            <w:r w:rsidRPr="00DC5EDB">
              <w:rPr>
                <w:rFonts w:ascii="Arial" w:hAnsi="Arial" w:cs="Arial"/>
                <w:sz w:val="22"/>
                <w:szCs w:val="22"/>
                <w:lang w:val="es-ES_tradnl"/>
              </w:rPr>
              <w:t xml:space="preserve">Sobre cada mesa de trabajo, se </w:t>
            </w:r>
            <w:r>
              <w:rPr>
                <w:rFonts w:ascii="Arial" w:hAnsi="Arial" w:cs="Arial"/>
                <w:sz w:val="22"/>
                <w:szCs w:val="22"/>
                <w:lang w:val="es-ES_tradnl"/>
              </w:rPr>
              <w:t>debe construir</w:t>
            </w:r>
            <w:r w:rsidRPr="00DC5EDB">
              <w:rPr>
                <w:rFonts w:ascii="Arial" w:hAnsi="Arial" w:cs="Arial"/>
                <w:sz w:val="22"/>
                <w:szCs w:val="22"/>
                <w:lang w:val="es-ES_tradnl"/>
              </w:rPr>
              <w:t xml:space="preserve"> una relatoría</w:t>
            </w:r>
            <w:r>
              <w:rPr>
                <w:rFonts w:ascii="Arial" w:hAnsi="Arial" w:cs="Arial"/>
                <w:sz w:val="22"/>
                <w:szCs w:val="22"/>
                <w:lang w:val="es-ES_tradnl"/>
              </w:rPr>
              <w:t xml:space="preserve">, la cual tiene como objetivo </w:t>
            </w:r>
            <w:r w:rsidRPr="00C14188">
              <w:rPr>
                <w:rFonts w:ascii="Arial" w:hAnsi="Arial" w:cs="Arial"/>
                <w:sz w:val="22"/>
                <w:szCs w:val="22"/>
                <w:lang w:val="es-ES_tradnl"/>
              </w:rPr>
              <w:t>recoger la memoria de los espacios de participación alrededor de la SU-288 de 2022, registrando por escrito las discusiones sobre los alcances y los impactos en el régimen de baldíos, así como las propuestas que surjan a partir de las preguntas orientadoras dispuestas para ello.</w:t>
            </w:r>
          </w:p>
          <w:p w:rsidR="00674064" w:rsidP="002158D8" w:rsidRDefault="00674064" w14:paraId="23F0211D" w14:textId="77777777">
            <w:pPr>
              <w:jc w:val="both"/>
              <w:rPr>
                <w:rFonts w:ascii="Arial" w:hAnsi="Arial" w:cs="Arial"/>
                <w:sz w:val="22"/>
                <w:szCs w:val="22"/>
                <w:lang w:val="es-ES_tradnl"/>
              </w:rPr>
            </w:pPr>
          </w:p>
          <w:p w:rsidRPr="00C14188" w:rsidR="00674064" w:rsidP="002158D8" w:rsidRDefault="00674064" w14:paraId="4E332CFA" w14:textId="77777777">
            <w:pPr>
              <w:jc w:val="both"/>
              <w:rPr>
                <w:rFonts w:ascii="Arial" w:hAnsi="Arial" w:cs="Arial"/>
                <w:sz w:val="22"/>
                <w:szCs w:val="22"/>
                <w:lang w:val="es-ES_tradnl"/>
              </w:rPr>
            </w:pPr>
            <w:r>
              <w:rPr>
                <w:rFonts w:ascii="Arial" w:hAnsi="Arial" w:cs="Arial"/>
                <w:sz w:val="22"/>
                <w:szCs w:val="22"/>
                <w:lang w:val="es-ES_tradnl"/>
              </w:rPr>
              <w:t>La presente relatoría corresponde específicamente a la mesa de campesinos y tiene como principal pretensión dar cuenta de la discusión que se suscitó, así como presentar los principales puntos de discusión, conclusiones y propuestas que fueron presentadas por los participantes.</w:t>
            </w:r>
          </w:p>
        </w:tc>
      </w:tr>
    </w:tbl>
    <w:p w:rsidRPr="009824AB" w:rsidR="00674064" w:rsidP="00674064" w:rsidRDefault="00674064" w14:paraId="75D162BF" w14:textId="77777777">
      <w:pPr>
        <w:widowControl w:val="0"/>
        <w:spacing w:line="276" w:lineRule="auto"/>
        <w:jc w:val="both"/>
        <w:rPr>
          <w:rFonts w:ascii="Arial" w:hAnsi="Arial" w:cs="Arial"/>
          <w:color w:val="000000" w:themeColor="text1"/>
          <w:sz w:val="22"/>
          <w:szCs w:val="22"/>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34"/>
      </w:tblGrid>
      <w:tr w:rsidRPr="009824AB" w:rsidR="00674064" w:rsidTr="002158D8" w14:paraId="5812B044" w14:textId="77777777">
        <w:trPr>
          <w:trHeight w:val="362"/>
        </w:trPr>
        <w:tc>
          <w:tcPr>
            <w:tcW w:w="9634" w:type="dxa"/>
          </w:tcPr>
          <w:p w:rsidRPr="009824AB" w:rsidR="00674064" w:rsidP="002158D8" w:rsidRDefault="00674064" w14:paraId="7CC621FC" w14:textId="77777777">
            <w:pPr>
              <w:widowControl w:val="0"/>
              <w:spacing w:line="276" w:lineRule="auto"/>
              <w:jc w:val="both"/>
              <w:rPr>
                <w:rFonts w:ascii="Arial" w:hAnsi="Arial" w:cs="Arial"/>
                <w:b/>
                <w:bCs/>
                <w:color w:val="000000" w:themeColor="text1"/>
                <w:sz w:val="22"/>
                <w:szCs w:val="22"/>
              </w:rPr>
            </w:pPr>
            <w:r w:rsidRPr="009824AB">
              <w:rPr>
                <w:rFonts w:ascii="Arial" w:hAnsi="Arial" w:cs="Arial"/>
                <w:b/>
                <w:bCs/>
                <w:color w:val="000000" w:themeColor="text1"/>
                <w:sz w:val="22"/>
                <w:szCs w:val="22"/>
              </w:rPr>
              <w:t>Desarrollo</w:t>
            </w:r>
          </w:p>
        </w:tc>
      </w:tr>
      <w:tr w:rsidRPr="009824AB" w:rsidR="00674064" w:rsidTr="002158D8" w14:paraId="50BD664F" w14:textId="77777777">
        <w:trPr>
          <w:trHeight w:val="557"/>
        </w:trPr>
        <w:tc>
          <w:tcPr>
            <w:tcW w:w="9634" w:type="dxa"/>
          </w:tcPr>
          <w:p w:rsidRPr="00815F17" w:rsidR="00674064" w:rsidP="002158D8" w:rsidRDefault="00674064" w14:paraId="6000F3F2" w14:textId="77777777">
            <w:pPr>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Para esto, tener en cuenta:</w:t>
            </w:r>
          </w:p>
          <w:p w:rsidRPr="00815F17" w:rsidR="00674064" w:rsidP="002158D8" w:rsidRDefault="00674064" w14:paraId="1F9B838D" w14:textId="77777777">
            <w:pPr>
              <w:spacing w:line="276" w:lineRule="auto"/>
              <w:jc w:val="both"/>
              <w:rPr>
                <w:rFonts w:ascii="Arial" w:hAnsi="Arial" w:cs="Arial"/>
                <w:i/>
                <w:iCs/>
                <w:color w:val="000000" w:themeColor="text1"/>
                <w:sz w:val="20"/>
                <w:szCs w:val="20"/>
              </w:rPr>
            </w:pPr>
          </w:p>
          <w:p w:rsidRPr="00815F17" w:rsidR="00674064" w:rsidP="002158D8" w:rsidRDefault="00674064" w14:paraId="2C127CA2" w14:textId="77777777">
            <w:pPr>
              <w:pStyle w:val="Prrafodelista"/>
              <w:numPr>
                <w:ilvl w:val="0"/>
                <w:numId w:val="42"/>
              </w:numPr>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lastRenderedPageBreak/>
              <w:t>La relatoría es un texto escrito selectivo. La idea no es realizar la transcripción textual de las intervenciones sino de interpretar las mismas, dándole visibilidad a los puntos clave y a la lógica de la discusión e invisibilizando aquellos que no lo sean.</w:t>
            </w:r>
          </w:p>
          <w:p w:rsidRPr="00815F17" w:rsidR="00674064" w:rsidP="002158D8" w:rsidRDefault="00674064" w14:paraId="5C442678" w14:textId="77777777">
            <w:pPr>
              <w:spacing w:line="276" w:lineRule="auto"/>
              <w:jc w:val="both"/>
              <w:rPr>
                <w:rFonts w:ascii="Arial" w:hAnsi="Arial" w:cs="Arial"/>
                <w:i/>
                <w:iCs/>
                <w:color w:val="000000" w:themeColor="text1"/>
                <w:sz w:val="20"/>
                <w:szCs w:val="20"/>
              </w:rPr>
            </w:pPr>
          </w:p>
          <w:p w:rsidRPr="00815F17" w:rsidR="00674064" w:rsidP="002158D8" w:rsidRDefault="00674064" w14:paraId="3D84BEB5" w14:textId="77777777">
            <w:pPr>
              <w:pStyle w:val="Prrafodelista"/>
              <w:numPr>
                <w:ilvl w:val="0"/>
                <w:numId w:val="42"/>
              </w:numPr>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La relatoría debe conectar las intervenciones de los participantes, logrando una redacción consistente y ordenada de las ideas en medio del aparente desorden de las discusiones. Esta puede ser separada por temas desarrollados o a modo de problema-solución, pregunta-respuesta.</w:t>
            </w:r>
          </w:p>
          <w:p w:rsidRPr="00815F17" w:rsidR="00674064" w:rsidP="002158D8" w:rsidRDefault="00674064" w14:paraId="2894FBEC" w14:textId="77777777">
            <w:pPr>
              <w:pStyle w:val="Prrafodelista"/>
              <w:spacing w:line="276" w:lineRule="auto"/>
              <w:jc w:val="both"/>
              <w:rPr>
                <w:rFonts w:ascii="Arial" w:hAnsi="Arial" w:cs="Arial"/>
                <w:i/>
                <w:iCs/>
                <w:color w:val="000000" w:themeColor="text1"/>
                <w:sz w:val="20"/>
                <w:szCs w:val="20"/>
              </w:rPr>
            </w:pPr>
          </w:p>
          <w:p w:rsidRPr="00815F17" w:rsidR="00674064" w:rsidP="002158D8" w:rsidRDefault="00674064" w14:paraId="76916239" w14:textId="77777777">
            <w:pPr>
              <w:pStyle w:val="Prrafodelista"/>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En este sentido, es necesario que el relator encuentre los hilos, órdenes o relaciones no obvias en la discusión, e incluso es posible que identifique giros temáticos que requieran un registro aparte, para lo cual pueden ser una opción los usos de subtítulos.</w:t>
            </w:r>
          </w:p>
          <w:p w:rsidRPr="00815F17" w:rsidR="00674064" w:rsidP="002158D8" w:rsidRDefault="00674064" w14:paraId="42722E93" w14:textId="77777777">
            <w:pPr>
              <w:spacing w:line="276" w:lineRule="auto"/>
              <w:jc w:val="both"/>
              <w:rPr>
                <w:rFonts w:ascii="Arial" w:hAnsi="Arial" w:cs="Arial"/>
                <w:i/>
                <w:iCs/>
                <w:color w:val="000000" w:themeColor="text1"/>
                <w:sz w:val="20"/>
                <w:szCs w:val="20"/>
              </w:rPr>
            </w:pPr>
          </w:p>
          <w:p w:rsidRPr="00815F17" w:rsidR="00674064" w:rsidP="002158D8" w:rsidRDefault="00674064" w14:paraId="31719FA2" w14:textId="77777777">
            <w:pPr>
              <w:pStyle w:val="Prrafodelista"/>
              <w:numPr>
                <w:ilvl w:val="0"/>
                <w:numId w:val="42"/>
              </w:numPr>
              <w:spacing w:line="276" w:lineRule="auto"/>
              <w:jc w:val="both"/>
              <w:rPr>
                <w:rFonts w:ascii="Arial" w:hAnsi="Arial" w:cs="Arial"/>
                <w:color w:val="000000" w:themeColor="text1"/>
                <w:sz w:val="22"/>
                <w:szCs w:val="22"/>
              </w:rPr>
            </w:pPr>
            <w:r w:rsidRPr="00815F17">
              <w:rPr>
                <w:rFonts w:ascii="Arial" w:hAnsi="Arial" w:cs="Arial"/>
                <w:i/>
                <w:iCs/>
                <w:color w:val="000000" w:themeColor="text1"/>
                <w:sz w:val="20"/>
                <w:szCs w:val="20"/>
              </w:rPr>
              <w:t>Si cerca del final no se han agotado a profundidad los temas a tratar, el relator puede intervenir por medio de aportes que detonen intervenciones finales o interrogantes.</w:t>
            </w:r>
            <w:r>
              <w:rPr>
                <w:rFonts w:ascii="Arial" w:hAnsi="Arial" w:cs="Arial"/>
                <w:i/>
                <w:iCs/>
                <w:color w:val="000000" w:themeColor="text1"/>
                <w:sz w:val="20"/>
                <w:szCs w:val="20"/>
              </w:rPr>
              <w:br/>
            </w:r>
          </w:p>
          <w:p w:rsidRPr="001F0787" w:rsidR="00674064" w:rsidP="002158D8" w:rsidRDefault="00674064" w14:paraId="6F05E8B5" w14:textId="77777777">
            <w:pPr>
              <w:pStyle w:val="Prrafodelista"/>
              <w:numPr>
                <w:ilvl w:val="0"/>
                <w:numId w:val="42"/>
              </w:numPr>
              <w:spacing w:line="276" w:lineRule="auto"/>
              <w:jc w:val="both"/>
              <w:rPr>
                <w:rFonts w:ascii="Arial" w:hAnsi="Arial" w:cs="Arial"/>
                <w:color w:val="000000" w:themeColor="text1"/>
                <w:sz w:val="22"/>
                <w:szCs w:val="22"/>
              </w:rPr>
            </w:pPr>
            <w:r>
              <w:rPr>
                <w:rFonts w:ascii="Arial" w:hAnsi="Arial" w:cs="Arial"/>
                <w:i/>
                <w:iCs/>
                <w:color w:val="000000" w:themeColor="text1"/>
                <w:sz w:val="20"/>
                <w:szCs w:val="20"/>
              </w:rPr>
              <w:t>Para cada intervención, es importante que se señale la idea central y su conexión con la discusión que se está dando. En caso de ser necesario precisar el nombre de la persona que interviene, se sugiere escribir únicamente su apellido. En caso de mencionar ideas generales orientadas a un grupo de personas, se sugiere mencionarlo de forma neutral, es decir “la ciudadanía” en lugar de “ciudadanos o ciudadanas”, o “las personas”. Ejemplo: la problemática de la titulación de baldíos está afectando a las personas / a la ciudadanía del municipio.</w:t>
            </w:r>
          </w:p>
        </w:tc>
      </w:tr>
      <w:tr w:rsidRPr="009824AB" w:rsidR="00674064" w:rsidTr="002158D8" w14:paraId="4A4A2FBF" w14:textId="77777777">
        <w:trPr>
          <w:trHeight w:val="557"/>
        </w:trPr>
        <w:tc>
          <w:tcPr>
            <w:tcW w:w="9634" w:type="dxa"/>
          </w:tcPr>
          <w:p w:rsidR="00674064" w:rsidP="002158D8" w:rsidRDefault="00674064" w14:paraId="0D0AB699" w14:textId="77777777">
            <w:pPr>
              <w:spacing w:line="276" w:lineRule="auto"/>
              <w:jc w:val="both"/>
              <w:rPr>
                <w:rFonts w:ascii="Arial" w:hAnsi="Arial" w:cs="Arial"/>
                <w:b/>
                <w:bCs/>
                <w:color w:val="000000" w:themeColor="text1"/>
                <w:sz w:val="22"/>
                <w:szCs w:val="22"/>
              </w:rPr>
            </w:pPr>
            <w:r w:rsidRPr="00815F17">
              <w:rPr>
                <w:rFonts w:ascii="Arial" w:hAnsi="Arial" w:cs="Arial"/>
                <w:b/>
                <w:bCs/>
                <w:color w:val="000000" w:themeColor="text1"/>
                <w:sz w:val="22"/>
                <w:szCs w:val="22"/>
              </w:rPr>
              <w:lastRenderedPageBreak/>
              <w:t>ESPACIO PARA ESCRIBIR</w:t>
            </w:r>
          </w:p>
          <w:p w:rsidR="00674064" w:rsidP="002158D8" w:rsidRDefault="00674064" w14:paraId="6F0BD383" w14:textId="77777777">
            <w:pPr>
              <w:spacing w:line="276" w:lineRule="auto"/>
              <w:jc w:val="both"/>
              <w:rPr>
                <w:rFonts w:ascii="Arial" w:hAnsi="Arial" w:cs="Arial"/>
                <w:b/>
                <w:bCs/>
                <w:color w:val="000000" w:themeColor="text1"/>
                <w:sz w:val="22"/>
                <w:szCs w:val="22"/>
              </w:rPr>
            </w:pPr>
          </w:p>
          <w:p w:rsidRPr="001F0787" w:rsidR="00674064" w:rsidP="002158D8" w:rsidRDefault="00674064" w14:paraId="33BE30D1" w14:textId="77777777">
            <w:pPr>
              <w:spacing w:line="276" w:lineRule="auto"/>
              <w:jc w:val="both"/>
              <w:rPr>
                <w:rFonts w:ascii="Arial" w:hAnsi="Arial" w:cs="Arial"/>
                <w:color w:val="000000" w:themeColor="text1"/>
                <w:sz w:val="22"/>
                <w:szCs w:val="22"/>
              </w:rPr>
            </w:pPr>
            <w:r w:rsidRPr="001F0787">
              <w:rPr>
                <w:rFonts w:ascii="Arial" w:hAnsi="Arial" w:cs="Arial"/>
                <w:color w:val="000000" w:themeColor="text1"/>
                <w:sz w:val="22"/>
                <w:szCs w:val="22"/>
              </w:rPr>
              <w:t xml:space="preserve">La moderadora de la mesa inicia indicando las reglas para el desarrollo de la discusión. Dispone un espacio de veinticinco </w:t>
            </w:r>
            <w:r>
              <w:rPr>
                <w:rFonts w:ascii="Arial" w:hAnsi="Arial" w:cs="Arial"/>
                <w:color w:val="000000" w:themeColor="text1"/>
                <w:sz w:val="22"/>
                <w:szCs w:val="22"/>
              </w:rPr>
              <w:t>(</w:t>
            </w:r>
            <w:r w:rsidRPr="001F0787">
              <w:rPr>
                <w:rFonts w:ascii="Arial" w:hAnsi="Arial" w:cs="Arial"/>
                <w:color w:val="000000" w:themeColor="text1"/>
                <w:sz w:val="22"/>
                <w:szCs w:val="22"/>
              </w:rPr>
              <w:t>25</w:t>
            </w:r>
            <w:r>
              <w:rPr>
                <w:rFonts w:ascii="Arial" w:hAnsi="Arial" w:cs="Arial"/>
                <w:color w:val="000000" w:themeColor="text1"/>
                <w:sz w:val="22"/>
                <w:szCs w:val="22"/>
              </w:rPr>
              <w:t>)</w:t>
            </w:r>
            <w:r w:rsidRPr="001F0787">
              <w:rPr>
                <w:rFonts w:ascii="Arial" w:hAnsi="Arial" w:cs="Arial"/>
                <w:color w:val="000000" w:themeColor="text1"/>
                <w:sz w:val="22"/>
                <w:szCs w:val="22"/>
              </w:rPr>
              <w:t xml:space="preserve"> minutos </w:t>
            </w:r>
            <w:r>
              <w:rPr>
                <w:rFonts w:ascii="Arial" w:hAnsi="Arial" w:cs="Arial"/>
                <w:color w:val="000000" w:themeColor="text1"/>
                <w:sz w:val="22"/>
                <w:szCs w:val="22"/>
              </w:rPr>
              <w:t>para abordar cada una de las cinco (5)</w:t>
            </w:r>
            <w:r w:rsidRPr="001F0787">
              <w:rPr>
                <w:rFonts w:ascii="Arial" w:hAnsi="Arial" w:cs="Arial"/>
                <w:color w:val="000000" w:themeColor="text1"/>
                <w:sz w:val="22"/>
                <w:szCs w:val="22"/>
              </w:rPr>
              <w:t xml:space="preserve"> pregunta</w:t>
            </w:r>
            <w:r>
              <w:rPr>
                <w:rFonts w:ascii="Arial" w:hAnsi="Arial" w:cs="Arial"/>
                <w:color w:val="000000" w:themeColor="text1"/>
                <w:sz w:val="22"/>
                <w:szCs w:val="22"/>
              </w:rPr>
              <w:t>s orientadoras</w:t>
            </w:r>
            <w:r w:rsidRPr="001F0787">
              <w:rPr>
                <w:rFonts w:ascii="Arial" w:hAnsi="Arial" w:cs="Arial"/>
                <w:color w:val="000000" w:themeColor="text1"/>
                <w:sz w:val="22"/>
                <w:szCs w:val="22"/>
              </w:rPr>
              <w:t>,</w:t>
            </w:r>
            <w:r>
              <w:rPr>
                <w:rFonts w:ascii="Arial" w:hAnsi="Arial" w:cs="Arial"/>
                <w:color w:val="000000" w:themeColor="text1"/>
                <w:sz w:val="22"/>
                <w:szCs w:val="22"/>
              </w:rPr>
              <w:t xml:space="preserve"> así como</w:t>
            </w:r>
            <w:r w:rsidRPr="001F0787">
              <w:rPr>
                <w:rFonts w:ascii="Arial" w:hAnsi="Arial" w:cs="Arial"/>
                <w:color w:val="000000" w:themeColor="text1"/>
                <w:sz w:val="22"/>
                <w:szCs w:val="22"/>
              </w:rPr>
              <w:t xml:space="preserve"> un</w:t>
            </w:r>
            <w:r>
              <w:rPr>
                <w:rFonts w:ascii="Arial" w:hAnsi="Arial" w:cs="Arial"/>
                <w:color w:val="000000" w:themeColor="text1"/>
                <w:sz w:val="22"/>
                <w:szCs w:val="22"/>
              </w:rPr>
              <w:t xml:space="preserve"> tiempo de intervención de un (1)</w:t>
            </w:r>
            <w:r w:rsidRPr="001F0787">
              <w:rPr>
                <w:rFonts w:ascii="Arial" w:hAnsi="Arial" w:cs="Arial"/>
                <w:color w:val="000000" w:themeColor="text1"/>
                <w:sz w:val="22"/>
                <w:szCs w:val="22"/>
              </w:rPr>
              <w:t xml:space="preserve"> minuto por </w:t>
            </w:r>
            <w:r>
              <w:rPr>
                <w:rFonts w:ascii="Arial" w:hAnsi="Arial" w:cs="Arial"/>
                <w:color w:val="000000" w:themeColor="text1"/>
                <w:sz w:val="22"/>
                <w:szCs w:val="22"/>
              </w:rPr>
              <w:t>cada una de las personas que deseen participar. Se recuerda la importancia de escuchar la intervención de todas las personas que integran la mesa, de desarrollar una discusión respetuosa y participativa y de lograr abordar la totalidad de las preguntas orientadoras, seleccionando un representante que deberá exponer las conclusiones y  propuestas generadas en la mesa.</w:t>
            </w:r>
          </w:p>
          <w:p w:rsidR="00674064" w:rsidP="002158D8" w:rsidRDefault="00674064" w14:paraId="22638EE1" w14:textId="77777777">
            <w:pPr>
              <w:spacing w:line="276" w:lineRule="auto"/>
              <w:jc w:val="both"/>
              <w:rPr>
                <w:rFonts w:ascii="Arial" w:hAnsi="Arial" w:cs="Arial"/>
                <w:b/>
                <w:bCs/>
                <w:color w:val="000000" w:themeColor="text1"/>
                <w:sz w:val="22"/>
                <w:szCs w:val="22"/>
              </w:rPr>
            </w:pPr>
          </w:p>
          <w:p w:rsidRPr="00CB0D66" w:rsidR="00674064" w:rsidP="002158D8" w:rsidRDefault="00674064" w14:paraId="606D161E" w14:textId="77777777">
            <w:pPr>
              <w:spacing w:line="276" w:lineRule="auto"/>
              <w:jc w:val="both"/>
              <w:rPr>
                <w:rFonts w:ascii="Arial" w:hAnsi="Arial" w:cs="Arial"/>
                <w:b/>
                <w:bCs/>
                <w:i/>
                <w:iCs/>
                <w:color w:val="000000" w:themeColor="text1"/>
                <w:sz w:val="22"/>
                <w:szCs w:val="22"/>
              </w:rPr>
            </w:pPr>
            <w:r>
              <w:rPr>
                <w:rFonts w:ascii="Arial" w:hAnsi="Arial" w:cs="Arial"/>
                <w:b/>
                <w:bCs/>
                <w:i/>
                <w:iCs/>
                <w:color w:val="000000" w:themeColor="text1"/>
                <w:sz w:val="22"/>
                <w:szCs w:val="22"/>
              </w:rPr>
              <w:t xml:space="preserve">1. </w:t>
            </w:r>
            <w:r w:rsidRPr="00CB0D66">
              <w:rPr>
                <w:rFonts w:ascii="Arial" w:hAnsi="Arial" w:cs="Arial"/>
                <w:b/>
                <w:bCs/>
                <w:i/>
                <w:iCs/>
                <w:color w:val="000000" w:themeColor="text1"/>
                <w:sz w:val="22"/>
                <w:szCs w:val="22"/>
              </w:rPr>
              <w:t>En su región ¿cuáles son las problemáticas más recurrentes en materia de acceso, uso y tenencia de la tierra? Partiendo de ello, ¿qué aportes o propuestas sugiere al Estado para el cumplimiento de la Sentencia SU-288 de 2022?</w:t>
            </w:r>
          </w:p>
          <w:p w:rsidR="00674064" w:rsidP="002158D8" w:rsidRDefault="00674064" w14:paraId="53F66892" w14:textId="77777777">
            <w:pPr>
              <w:spacing w:line="276" w:lineRule="auto"/>
              <w:jc w:val="both"/>
              <w:rPr>
                <w:rFonts w:ascii="Arial" w:hAnsi="Arial" w:cs="Arial"/>
                <w:color w:val="000000" w:themeColor="text1"/>
                <w:sz w:val="22"/>
                <w:szCs w:val="22"/>
              </w:rPr>
            </w:pPr>
          </w:p>
          <w:p w:rsidR="00674064" w:rsidP="002158D8" w:rsidRDefault="00674064" w14:paraId="2F16838E"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El campesinado del municipio de Rionegro, Santander indica que la principal problemática en materia de tierras que se suscita en dicho municipio es la informalidad sobre la tenencia de tierra. Así las cosas, la principal necesidad en el municipio es la formalización de la propiedad privada.</w:t>
            </w:r>
          </w:p>
          <w:p w:rsidR="00674064" w:rsidP="002158D8" w:rsidRDefault="00674064" w14:paraId="0DC1A240" w14:textId="77777777">
            <w:pPr>
              <w:spacing w:line="276" w:lineRule="auto"/>
              <w:jc w:val="both"/>
              <w:rPr>
                <w:rFonts w:ascii="Arial" w:hAnsi="Arial" w:cs="Arial"/>
                <w:color w:val="000000" w:themeColor="text1"/>
                <w:sz w:val="22"/>
                <w:szCs w:val="22"/>
              </w:rPr>
            </w:pPr>
          </w:p>
          <w:p w:rsidR="00674064" w:rsidP="002158D8" w:rsidRDefault="00674064" w14:paraId="587A258C"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Como propuesta frente a los altos índices de informalidad en el municipio de Rionegro, Santander, se solicita un acercamiento directo a los territorios y a las comunidades, esto es, que la respectiva </w:t>
            </w:r>
            <w:r>
              <w:rPr>
                <w:rFonts w:ascii="Arial" w:hAnsi="Arial" w:cs="Arial"/>
                <w:color w:val="000000" w:themeColor="text1"/>
                <w:sz w:val="22"/>
                <w:szCs w:val="22"/>
              </w:rPr>
              <w:lastRenderedPageBreak/>
              <w:t>Unidad de Gestión Territorial (UGT) de la Agencia Nacional de Tierras adelante jornadas en las diferentes veredas del municipio tendientes a la formalización de la propiedad privada.</w:t>
            </w:r>
          </w:p>
          <w:p w:rsidR="00674064" w:rsidP="002158D8" w:rsidRDefault="00674064" w14:paraId="60FF63D1" w14:textId="77777777">
            <w:pPr>
              <w:spacing w:line="276" w:lineRule="auto"/>
              <w:jc w:val="both"/>
              <w:rPr>
                <w:rFonts w:ascii="Arial" w:hAnsi="Arial" w:cs="Arial"/>
                <w:color w:val="000000" w:themeColor="text1"/>
                <w:sz w:val="22"/>
                <w:szCs w:val="22"/>
              </w:rPr>
            </w:pPr>
          </w:p>
          <w:p w:rsidR="00674064" w:rsidP="002158D8" w:rsidRDefault="00674064" w14:paraId="40A541B6"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Una segunda problemática que se resalta por parte del campesinado del municipio de Rionegro, Santander, es que no se tienen identificados los predios baldíos de la zona.</w:t>
            </w:r>
          </w:p>
          <w:p w:rsidR="00674064" w:rsidP="002158D8" w:rsidRDefault="00674064" w14:paraId="1ED6B577" w14:textId="77777777">
            <w:pPr>
              <w:spacing w:line="276" w:lineRule="auto"/>
              <w:jc w:val="both"/>
              <w:rPr>
                <w:rFonts w:ascii="Arial" w:hAnsi="Arial" w:cs="Arial"/>
                <w:color w:val="000000" w:themeColor="text1"/>
                <w:sz w:val="22"/>
                <w:szCs w:val="22"/>
              </w:rPr>
            </w:pPr>
          </w:p>
          <w:p w:rsidR="00674064" w:rsidP="002158D8" w:rsidRDefault="00674064" w14:paraId="2DFC619C"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Por su parte, los habitantes del municipio de Sabana de Torres, Santander, resaltan que la problemática más recurrente en su municipio también es la informalidad sobre la tenencia de la tierra. Proponen como estrategia que ayudaría a agilizar la formalización de la propiedad privada en la región, la creación de una mesa inclusive de varios municipios, estableciéndose un punto centran donde puedan encontrarse los representantes de las organizaciones campesinas y líderes y lideresas comunitarios.</w:t>
            </w:r>
          </w:p>
          <w:p w:rsidR="00674064" w:rsidP="002158D8" w:rsidRDefault="00674064" w14:paraId="46396D2C" w14:textId="77777777">
            <w:pPr>
              <w:spacing w:line="276" w:lineRule="auto"/>
              <w:jc w:val="both"/>
              <w:rPr>
                <w:rFonts w:ascii="Arial" w:hAnsi="Arial" w:cs="Arial"/>
                <w:color w:val="000000" w:themeColor="text1"/>
                <w:sz w:val="22"/>
                <w:szCs w:val="22"/>
              </w:rPr>
            </w:pPr>
          </w:p>
          <w:p w:rsidR="00674064" w:rsidP="002158D8" w:rsidRDefault="00674064" w14:paraId="241E001C"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Se continua indicando que en el municipio de Sabana de Torres, Santander, hay predios de naturaleza jurídica baldía pero la dificultad es su identificación, recuperación y adjudicación conforme se establece en la ley.</w:t>
            </w:r>
          </w:p>
          <w:p w:rsidR="00674064" w:rsidP="002158D8" w:rsidRDefault="00674064" w14:paraId="2DF704D2" w14:textId="77777777">
            <w:pPr>
              <w:spacing w:line="276" w:lineRule="auto"/>
              <w:jc w:val="both"/>
              <w:rPr>
                <w:rFonts w:ascii="Arial" w:hAnsi="Arial" w:cs="Arial"/>
                <w:color w:val="000000" w:themeColor="text1"/>
                <w:sz w:val="22"/>
                <w:szCs w:val="22"/>
              </w:rPr>
            </w:pPr>
          </w:p>
          <w:p w:rsidRPr="00CB0D66" w:rsidR="00674064" w:rsidP="002158D8" w:rsidRDefault="00674064" w14:paraId="7880AD2D"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Se indica que en la ciudad de Barrancabermeja hay juzgados que han favorecido intereses privados en perjuicio de las familias campesinas. Se requiere que el Gobierno nacional y la autoridad de tierras revisen esta situación particular, realicen un seguimiento y apliquen las medidas necesarias para evitar que las decisiones judiciales produzcan el desplazamiento de los campesinos y campesinas que vienen ejerciendo la posesión o la ocupación sobre predios rurales.</w:t>
            </w:r>
          </w:p>
          <w:p w:rsidR="00674064" w:rsidP="002158D8" w:rsidRDefault="00674064" w14:paraId="7B807CB9" w14:textId="77777777">
            <w:pPr>
              <w:spacing w:line="276" w:lineRule="auto"/>
              <w:jc w:val="both"/>
              <w:rPr>
                <w:rFonts w:ascii="Arial" w:hAnsi="Arial" w:cs="Arial"/>
                <w:color w:val="000000" w:themeColor="text1"/>
                <w:sz w:val="22"/>
                <w:szCs w:val="22"/>
              </w:rPr>
            </w:pPr>
          </w:p>
          <w:p w:rsidR="00674064" w:rsidP="002158D8" w:rsidRDefault="00674064" w14:paraId="0B3DBC46"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Otra propuesta que surge en la mesa, en la línea de garantizar un acercamiento de la ANT con la comunidad, es el desarrollo de un plan de trabajo provincial. Lo anterior, en tanto las familias campesinas requieren que la autoridad de tierras las escuche de manera directa, pues hay muchas organizaciones, comunidades y familias que no están organizadas o legalizadas en procesos campesinos, por lo que no pueden participar de espacios como el que nos convoca en esta oportunidad. Así las cosas, se propone que la ANT se acerque directamente a las provincias para brindar asesoría a las familias campesinas.</w:t>
            </w:r>
          </w:p>
          <w:p w:rsidR="00674064" w:rsidP="002158D8" w:rsidRDefault="00674064" w14:paraId="5A6C6EAB" w14:textId="77777777">
            <w:pPr>
              <w:spacing w:line="276" w:lineRule="auto"/>
              <w:jc w:val="both"/>
              <w:rPr>
                <w:rFonts w:ascii="Arial" w:hAnsi="Arial" w:cs="Arial"/>
                <w:color w:val="000000" w:themeColor="text1"/>
                <w:sz w:val="22"/>
                <w:szCs w:val="22"/>
              </w:rPr>
            </w:pPr>
          </w:p>
          <w:p w:rsidR="00674064" w:rsidP="002158D8" w:rsidRDefault="00674064" w14:paraId="0CDE7A87"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Por parte de la comunidad de San Gil, Santander, se denuncia el actuar indebido del ente territorial que ha generado la contaminación y la privatización de las aguas con ocasión a un mal manejo del ordenamiento territorial y de los predios rurales del municipio. </w:t>
            </w:r>
          </w:p>
          <w:p w:rsidR="00674064" w:rsidP="002158D8" w:rsidRDefault="00674064" w14:paraId="4E0F4FCE" w14:textId="77777777">
            <w:pPr>
              <w:spacing w:line="276" w:lineRule="auto"/>
              <w:jc w:val="both"/>
              <w:rPr>
                <w:rFonts w:ascii="Arial" w:hAnsi="Arial" w:cs="Arial"/>
                <w:color w:val="000000" w:themeColor="text1"/>
                <w:sz w:val="22"/>
                <w:szCs w:val="22"/>
              </w:rPr>
            </w:pPr>
          </w:p>
          <w:p w:rsidR="00674064" w:rsidP="002158D8" w:rsidRDefault="00674064" w14:paraId="3C75659B"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Uno de los líderes que acompaña el espacio, proveniente de Cimitarra, Santander, indica que en su municipio hay 680 mil hectáreas de oportunidades para la región, pero las personas que están solicitando ser beneficiarios de los programas de acceso a tierra o de otorgamiento de derechos de uso, tienen un gran temor respecto a la seguridad en el territorio. El riesgo que se identifica </w:t>
            </w:r>
            <w:r>
              <w:rPr>
                <w:rFonts w:ascii="Arial" w:hAnsi="Arial" w:cs="Arial"/>
                <w:color w:val="000000" w:themeColor="text1"/>
                <w:sz w:val="22"/>
                <w:szCs w:val="22"/>
              </w:rPr>
              <w:lastRenderedPageBreak/>
              <w:t>consistente en que, al momento de que se les adjudique un predio y este se les entregue materialmente, los beneficiarios puedan ser víctimas de desplazamiento forzado en caso de que, por ejemplo, estas tierras tengan un origen en procesos de extinción de dominio en el marco de la Ley 1708 de 2014.</w:t>
            </w:r>
          </w:p>
          <w:p w:rsidR="00674064" w:rsidP="002158D8" w:rsidRDefault="00674064" w14:paraId="7EC7C7FE" w14:textId="77777777">
            <w:pPr>
              <w:spacing w:line="276" w:lineRule="auto"/>
              <w:jc w:val="both"/>
              <w:rPr>
                <w:rFonts w:ascii="Arial" w:hAnsi="Arial" w:cs="Arial"/>
                <w:color w:val="000000" w:themeColor="text1"/>
                <w:sz w:val="22"/>
                <w:szCs w:val="22"/>
              </w:rPr>
            </w:pPr>
          </w:p>
          <w:p w:rsidR="00674064" w:rsidP="002158D8" w:rsidRDefault="00674064" w14:paraId="51504F90"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Como propuesta frente al riesgo descrito, se sugiere un acompañamiento integral del Estado, así como un seguimiento, control y vigilancia constante por parte del Estado en cuanto a las tierras adjudicadas. Así mismo, se debe brindar una capacitación constante para los beneficiarios de los programas de acceso a tierra, la cual debe ser previa a la adjudicación, durante el proceso de adjudicación y posterior a este. Dicha capacitación es una forma de garantizar que los beneficiarios de los programas de acceso a tierra no decidan enajenar los predios adjudicados, y que, por el contrario, cuenten con las condiciones mínimas para mantenerlos productivos.</w:t>
            </w:r>
          </w:p>
          <w:p w:rsidR="00674064" w:rsidP="002158D8" w:rsidRDefault="00674064" w14:paraId="11091D8F" w14:textId="77777777">
            <w:pPr>
              <w:spacing w:line="276" w:lineRule="auto"/>
              <w:jc w:val="both"/>
              <w:rPr>
                <w:rFonts w:ascii="Arial" w:hAnsi="Arial" w:cs="Arial"/>
                <w:color w:val="000000" w:themeColor="text1"/>
                <w:sz w:val="22"/>
                <w:szCs w:val="22"/>
              </w:rPr>
            </w:pPr>
          </w:p>
          <w:p w:rsidR="00674064" w:rsidP="002158D8" w:rsidRDefault="00674064" w14:paraId="25BFAD0D"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Una propuesta general frente a la política de Reforma Agraria y específicamente frente al cumplimiento de la Sentencia SU-288 de 2022, consiste en la creación de un comité de seguimiento y evaluación que permita a la comunidad ejercer vigilancia tanto respecto del Gobierno nacional, como de las autoridades regionales, buscando superar las barreras que pueden generar las diferencias políticas entre las entidades del nivel central y los entes territoriales, y garantizar la protección de los derechos de la ciudadanía rural.</w:t>
            </w:r>
          </w:p>
          <w:p w:rsidR="00674064" w:rsidP="002158D8" w:rsidRDefault="00674064" w14:paraId="455E84BE" w14:textId="77777777">
            <w:pPr>
              <w:spacing w:line="276" w:lineRule="auto"/>
              <w:jc w:val="both"/>
              <w:rPr>
                <w:rFonts w:ascii="Arial" w:hAnsi="Arial" w:cs="Arial"/>
                <w:color w:val="000000" w:themeColor="text1"/>
                <w:sz w:val="22"/>
                <w:szCs w:val="22"/>
              </w:rPr>
            </w:pPr>
          </w:p>
          <w:p w:rsidR="00674064" w:rsidP="002158D8" w:rsidRDefault="00674064" w14:paraId="56174FA1"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 Sociedad de Activos Especiales (SAE), como administradora del Frisco, no tiene un inventario detallado de las tierras rurales extintas, las que están en proceso de extinción y las que han sido entregadas en gobiernos anteriores, en ocasiones, beneficiando intereses particulares. Al respecto resaltan que, las personas que están en territorio son quienes realmente conocen las dinámicas propias y las situaciones que acaecen en la ruralidad, por lo que son ellos quienes podrían ayudar a identificar estas situaciones irregulares.</w:t>
            </w:r>
          </w:p>
          <w:p w:rsidR="00674064" w:rsidP="002158D8" w:rsidRDefault="00674064" w14:paraId="5756AED3" w14:textId="77777777">
            <w:pPr>
              <w:spacing w:line="276" w:lineRule="auto"/>
              <w:jc w:val="both"/>
              <w:rPr>
                <w:rFonts w:ascii="Arial" w:hAnsi="Arial" w:cs="Arial"/>
                <w:color w:val="000000" w:themeColor="text1"/>
                <w:sz w:val="22"/>
                <w:szCs w:val="22"/>
              </w:rPr>
            </w:pPr>
          </w:p>
          <w:p w:rsidR="00674064" w:rsidP="002158D8" w:rsidRDefault="00674064" w14:paraId="337DBE9A"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Al respecto de los predios administrados por la SAE, un participante proveniente del municipio de Cimitarra, Santander, pone en conocimiento dos casos puntuales de predios extintos denominados Hacienda Las Cabañas y Hacienda Portugal, los cuales, presuntamente, fueron arrendados a grandes terratenientes y ganaderos. Anteriormente, este tipo de hechos no podían ser informados pues había riesgo de amenazas. En esta línea, se aduce que a diferencia de los grandes terratenientes, el campesino no tiene acceso a la tierra, ni siquiera en calidad de arrendamiento, por lo que se cuestiona cuáles son las rutas legales para que el campesinado pueda acceder a la tierra. Finalmente, invita a la comunidad a no acudir a las vías de hecho, como la invasión de tierras, pues se debe acudir a las vías institucionales para acceder a la tierra.</w:t>
            </w:r>
          </w:p>
          <w:p w:rsidR="00674064" w:rsidP="002158D8" w:rsidRDefault="00674064" w14:paraId="7A05EDA3" w14:textId="77777777">
            <w:pPr>
              <w:spacing w:line="276" w:lineRule="auto"/>
              <w:jc w:val="both"/>
              <w:rPr>
                <w:rFonts w:ascii="Arial" w:hAnsi="Arial" w:cs="Arial"/>
                <w:color w:val="000000" w:themeColor="text1"/>
                <w:sz w:val="22"/>
                <w:szCs w:val="22"/>
              </w:rPr>
            </w:pPr>
          </w:p>
          <w:p w:rsidR="00674064" w:rsidP="002158D8" w:rsidRDefault="00674064" w14:paraId="507A824C"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Por parte de los pescadores artesanales y de los pequeños productores, se resalta que en las centrales mayoristas existen monopolios, donde los comisionistas exigen el pago de comisiones altísimas, generando que la ganancia de los pescadores sea mínima.</w:t>
            </w:r>
          </w:p>
          <w:p w:rsidR="00674064" w:rsidP="002158D8" w:rsidRDefault="00674064" w14:paraId="06E56FA9" w14:textId="77777777">
            <w:pPr>
              <w:spacing w:line="276" w:lineRule="auto"/>
              <w:jc w:val="both"/>
              <w:rPr>
                <w:rFonts w:ascii="Arial" w:hAnsi="Arial" w:cs="Arial"/>
                <w:color w:val="000000" w:themeColor="text1"/>
                <w:sz w:val="22"/>
                <w:szCs w:val="22"/>
              </w:rPr>
            </w:pPr>
          </w:p>
          <w:p w:rsidR="00674064" w:rsidP="002158D8" w:rsidRDefault="00674064" w14:paraId="2AF955E7"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Hay una problemática recurrente en la región que se puede enmarcar como un conflicto territorial, étnico y socioambiental, caracterizado por la existencia de medidas de protección RUPTA, presencia de familias campesinas en Parques Nacionales Naturales (PNN) y en resguardos indígenas, baldíos en ZRF de que trata la Ley 2 de 1959 ocupados por familias campesinas, entre otros. Un ejemplo puntual es la problemática de que trata la Sentencia T-052 de 2017.</w:t>
            </w:r>
          </w:p>
          <w:p w:rsidR="00674064" w:rsidP="002158D8" w:rsidRDefault="00674064" w14:paraId="3A61388A" w14:textId="77777777">
            <w:pPr>
              <w:spacing w:line="276" w:lineRule="auto"/>
              <w:jc w:val="both"/>
              <w:rPr>
                <w:rFonts w:ascii="Arial" w:hAnsi="Arial" w:cs="Arial"/>
                <w:color w:val="000000" w:themeColor="text1"/>
                <w:sz w:val="22"/>
                <w:szCs w:val="22"/>
              </w:rPr>
            </w:pPr>
          </w:p>
          <w:p w:rsidR="00674064" w:rsidP="002158D8" w:rsidRDefault="00674064" w14:paraId="3EC2D3C2"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Frente al caso puntual de la Sentencia T-052 de 2017, se propone que el Ministerio de Agricultura y Desarrollo Rural (MADR) y la ANT establezcan un plan choque para cumplir a la mayor brevedad posible lo ordenado por la sentencia. Este plan choque debe contemplar un equipo técnico robusto que permita hacer la caracterización a la mayor brevedad posible. De manera general, frente a la problemática descrita, se requiere el saneamiento en los territorios de Parques Nacionales Naturales y resguardos indígenas, lo que implica que el MADR y la autoridad de tierras garanticen la reubicación de las familias campesinas que deben dejar sus predios ubicados en PNN o en resguardos indígenas, determinando las tierras concretas del Fondo de Tierras que les serán adjudicas.</w:t>
            </w:r>
          </w:p>
          <w:p w:rsidR="00674064" w:rsidP="002158D8" w:rsidRDefault="00674064" w14:paraId="53429A35" w14:textId="77777777">
            <w:pPr>
              <w:spacing w:line="276" w:lineRule="auto"/>
              <w:jc w:val="both"/>
              <w:rPr>
                <w:rFonts w:ascii="Arial" w:hAnsi="Arial" w:cs="Arial"/>
                <w:color w:val="000000" w:themeColor="text1"/>
                <w:sz w:val="22"/>
                <w:szCs w:val="22"/>
              </w:rPr>
            </w:pPr>
          </w:p>
          <w:p w:rsidR="00674064" w:rsidP="002158D8" w:rsidRDefault="00674064" w14:paraId="3D22D033"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En otra intervención, se propone instaurar un plan de seguimiento trimestral o semestral por parte del campesinado al cumplimiento de la Sentencia SU-288 de 2022, el cual se propone se realice por regiones o macro regiones, por ejemplo en la Región de Gran Santander.</w:t>
            </w:r>
          </w:p>
          <w:p w:rsidR="00674064" w:rsidP="002158D8" w:rsidRDefault="00674064" w14:paraId="7B9A1269" w14:textId="77777777">
            <w:pPr>
              <w:spacing w:line="276" w:lineRule="auto"/>
              <w:jc w:val="both"/>
              <w:rPr>
                <w:rFonts w:ascii="Arial" w:hAnsi="Arial" w:cs="Arial"/>
                <w:color w:val="000000" w:themeColor="text1"/>
                <w:sz w:val="22"/>
                <w:szCs w:val="22"/>
              </w:rPr>
            </w:pPr>
          </w:p>
          <w:p w:rsidR="00674064" w:rsidP="002158D8" w:rsidRDefault="00674064" w14:paraId="60C136D6"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Se solicita al MADR que informe a la comunidad cuáles serán los núcleos territoriales para la Reforma Agraria en la Región de Gran Santander, pues para las organizaciones campesinas es muy importante conocer donde se llevará a cabo la colonización campesina en el marco de la Reforma Agraria y la redistribución de la tierra.</w:t>
            </w:r>
          </w:p>
          <w:p w:rsidR="00674064" w:rsidP="002158D8" w:rsidRDefault="00674064" w14:paraId="6F6190C6" w14:textId="77777777">
            <w:pPr>
              <w:spacing w:line="276" w:lineRule="auto"/>
              <w:jc w:val="both"/>
              <w:rPr>
                <w:rFonts w:ascii="Arial" w:hAnsi="Arial" w:cs="Arial"/>
                <w:color w:val="000000" w:themeColor="text1"/>
                <w:sz w:val="22"/>
                <w:szCs w:val="22"/>
              </w:rPr>
            </w:pPr>
          </w:p>
          <w:p w:rsidR="00674064" w:rsidP="002158D8" w:rsidRDefault="00674064" w14:paraId="0CFBDE64"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Se retoma nuevamente el tema de los pescadores artesanales, resaltando que hasta ahora la pesca artesanal se está reconociendo, pues durante muchos años han sido invisibilizados. Los pescadores artesanales han estado obligados a habitar territorios donde la comunidad no puede exigir sus derechos o alzar la voz para denunciar, pues la vida está en riesgo; el Estado no tiene presencia o si está presente, apoya a los grandes capitales y no a la población campesina y pesquera; el ordenamiento territorial no se aplica, al igual que la ley en general; se desconocen los procesos territoriales, esto es, no hay un hilo conductor que permita mantener un proceso serio regional; y no hay inversión en beneficio de la población rural pues la manejan las fuerzas políticas tradicionales, sin tener en cuenta al campesino o al pescador.</w:t>
            </w:r>
          </w:p>
          <w:p w:rsidR="00674064" w:rsidP="002158D8" w:rsidRDefault="00674064" w14:paraId="358F495E" w14:textId="77777777">
            <w:pPr>
              <w:spacing w:line="276" w:lineRule="auto"/>
              <w:jc w:val="both"/>
              <w:rPr>
                <w:rFonts w:ascii="Arial" w:hAnsi="Arial" w:cs="Arial"/>
                <w:color w:val="000000" w:themeColor="text1"/>
                <w:sz w:val="22"/>
                <w:szCs w:val="22"/>
              </w:rPr>
            </w:pPr>
          </w:p>
          <w:p w:rsidR="00674064" w:rsidP="002158D8" w:rsidRDefault="00674064" w14:paraId="54FE66FA"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Es por ello que se requiere una política pública de pesca artesanal, en la cual se establezcan líneas claras para hacer frente a las problemáticas de seguridad alimentaria y física de los territorios anfibios. Esta política debe lograr la coordinación y articulación de todos los ministerios y entidades. Así mismo, se debe modificar la ley vigente en materia de ordenamiento territorial, </w:t>
            </w:r>
            <w:r>
              <w:rPr>
                <w:rFonts w:ascii="Arial" w:hAnsi="Arial" w:cs="Arial"/>
                <w:color w:val="000000" w:themeColor="text1"/>
                <w:sz w:val="22"/>
                <w:szCs w:val="22"/>
              </w:rPr>
              <w:lastRenderedPageBreak/>
              <w:t>con el fin incluir medidas que obliguen a que el ordenamiento se lleve a cabo y que desde el nivel central se pueda hacer un seguimiento y se pueda exigir a los entes territoriales la aplicación de la ley en materia de ordenamiento y prosperidad.</w:t>
            </w:r>
          </w:p>
          <w:p w:rsidR="00674064" w:rsidP="002158D8" w:rsidRDefault="00674064" w14:paraId="3EC157C4" w14:textId="77777777">
            <w:pPr>
              <w:spacing w:line="276" w:lineRule="auto"/>
              <w:jc w:val="both"/>
              <w:rPr>
                <w:rFonts w:ascii="Arial" w:hAnsi="Arial" w:cs="Arial"/>
                <w:color w:val="000000" w:themeColor="text1"/>
                <w:sz w:val="22"/>
                <w:szCs w:val="22"/>
              </w:rPr>
            </w:pPr>
          </w:p>
          <w:p w:rsidR="00674064" w:rsidP="002158D8" w:rsidRDefault="00674064" w14:paraId="1A50D6F8"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En la última intervención frente a la primera pregunta, se resalta la importancia de que los procesos organizativos creen sus propios espacios de participación. Así mismo, se propone que los procesos organizativos revisen cual es la institucionalidad existente, realicen seguimiento a esta y planteen una estrategia para que funcione a cabalidad. Finalmente se pone de presente lo útil que podrían resultar las emisoras comunitarias, por medio de las cuales se pueden llevar a cabo procesos de formación y divulgación de la información respecto de los temas de tierras.</w:t>
            </w:r>
          </w:p>
          <w:p w:rsidR="00674064" w:rsidP="002158D8" w:rsidRDefault="00674064" w14:paraId="2A5396A0" w14:textId="77777777">
            <w:pPr>
              <w:spacing w:line="276" w:lineRule="auto"/>
              <w:jc w:val="both"/>
              <w:rPr>
                <w:rFonts w:ascii="Arial" w:hAnsi="Arial" w:cs="Arial"/>
                <w:color w:val="000000" w:themeColor="text1"/>
                <w:sz w:val="22"/>
                <w:szCs w:val="22"/>
              </w:rPr>
            </w:pPr>
          </w:p>
          <w:p w:rsidRPr="00D81009" w:rsidR="00674064" w:rsidP="002158D8" w:rsidRDefault="00674064" w14:paraId="63C64A3F" w14:textId="77777777">
            <w:pPr>
              <w:spacing w:line="276" w:lineRule="auto"/>
              <w:jc w:val="both"/>
              <w:rPr>
                <w:rFonts w:ascii="Arial" w:hAnsi="Arial" w:cs="Arial"/>
                <w:b/>
                <w:bCs/>
                <w:i/>
                <w:iCs/>
                <w:color w:val="000000" w:themeColor="text1"/>
                <w:sz w:val="22"/>
                <w:szCs w:val="22"/>
              </w:rPr>
            </w:pPr>
            <w:r>
              <w:rPr>
                <w:rFonts w:ascii="Arial" w:hAnsi="Arial" w:cs="Arial"/>
                <w:b/>
                <w:bCs/>
                <w:i/>
                <w:iCs/>
                <w:color w:val="000000" w:themeColor="text1"/>
                <w:sz w:val="22"/>
                <w:szCs w:val="22"/>
              </w:rPr>
              <w:t xml:space="preserve">2. </w:t>
            </w:r>
            <w:r w:rsidRPr="00D81009">
              <w:rPr>
                <w:rFonts w:ascii="Arial" w:hAnsi="Arial" w:cs="Arial"/>
                <w:b/>
                <w:bCs/>
                <w:i/>
                <w:iCs/>
                <w:color w:val="000000" w:themeColor="text1"/>
                <w:sz w:val="22"/>
                <w:szCs w:val="22"/>
              </w:rPr>
              <w:t>En la organización que usted representa ¿han logrado acceder a la oferta institucional encaminada al cumplimiento del Punto 1.1. sobre acceso y uso de la tierra del Acuerdo Final para la Terminación del Conflicto y la Construcción de una Paz Estable y Duradera? Si no lo han hecho ¿qué considera que hace falta para que puedan acceder?</w:t>
            </w:r>
          </w:p>
          <w:p w:rsidR="00674064" w:rsidP="002158D8" w:rsidRDefault="00674064" w14:paraId="491B2FB9" w14:textId="77777777">
            <w:pPr>
              <w:spacing w:line="276" w:lineRule="auto"/>
              <w:jc w:val="both"/>
              <w:rPr>
                <w:rFonts w:ascii="Arial" w:hAnsi="Arial" w:cs="Arial"/>
                <w:color w:val="000000" w:themeColor="text1"/>
                <w:sz w:val="22"/>
                <w:szCs w:val="22"/>
              </w:rPr>
            </w:pPr>
          </w:p>
          <w:p w:rsidR="00674064" w:rsidP="002158D8" w:rsidRDefault="00674064" w14:paraId="3302A812"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 respuesta generalizada frente a este pregunta es que no han logrado acceder a la oferta institucional encaminada al cumplimiento del Punto 1.1. del Acuerdo Final de Paz. En definitiva, ninguno de los participantes de la mesa de campesinos informó que la organización a la que pertenece hubiese logrado acceder a dicha oferta institucional.</w:t>
            </w:r>
          </w:p>
          <w:p w:rsidR="00674064" w:rsidP="002158D8" w:rsidRDefault="00674064" w14:paraId="07F6888B" w14:textId="77777777">
            <w:pPr>
              <w:spacing w:line="276" w:lineRule="auto"/>
              <w:jc w:val="both"/>
              <w:rPr>
                <w:rFonts w:ascii="Arial" w:hAnsi="Arial" w:cs="Arial"/>
                <w:color w:val="000000" w:themeColor="text1"/>
                <w:sz w:val="22"/>
                <w:szCs w:val="22"/>
              </w:rPr>
            </w:pPr>
          </w:p>
          <w:p w:rsidR="00674064" w:rsidP="002158D8" w:rsidRDefault="00674064" w14:paraId="17E0F359"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Adicional a esa respuesta generalizada, se resaltan las siguientes ideas complementarias:</w:t>
            </w:r>
          </w:p>
          <w:p w:rsidR="00674064" w:rsidP="002158D8" w:rsidRDefault="00674064" w14:paraId="2BE44F50" w14:textId="77777777">
            <w:pPr>
              <w:spacing w:line="276" w:lineRule="auto"/>
              <w:jc w:val="both"/>
              <w:rPr>
                <w:rFonts w:ascii="Arial" w:hAnsi="Arial" w:cs="Arial"/>
                <w:color w:val="000000" w:themeColor="text1"/>
                <w:sz w:val="22"/>
                <w:szCs w:val="22"/>
              </w:rPr>
            </w:pPr>
          </w:p>
          <w:p w:rsidR="00674064" w:rsidP="002158D8" w:rsidRDefault="00674064" w14:paraId="70C36974" w14:textId="77777777">
            <w:pPr>
              <w:pStyle w:val="Prrafodelista"/>
              <w:numPr>
                <w:ilvl w:val="0"/>
                <w:numId w:val="5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En cuanto a los pescadores artesanales, estos no han logrado acceder a la oferta a pesar de que, por ejemplo, el PNUD llevó a cabo un proceso de caracterización de las comunidades campesinas pesqueras artesanales. Para que los pescadores artesanales puedan acceder a la oferta se requiere canalizar el acceso a los programas, priorizar a dicho grupo poblacional y materializar la creación y puesta en marcha de los comités de Reforma Agraria.</w:t>
            </w:r>
          </w:p>
          <w:p w:rsidR="00674064" w:rsidP="002158D8" w:rsidRDefault="00674064" w14:paraId="13B18C97" w14:textId="77777777">
            <w:pPr>
              <w:pStyle w:val="Prrafodelista"/>
              <w:numPr>
                <w:ilvl w:val="0"/>
                <w:numId w:val="5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El mismo desconocimiento del Acuerdo Final de Paz genera que no se pueda acceder a la oferta institucional que se desprende de este. Así mismo, si bien se han adelantado procesos de inscripción a los programas de acceso y formalización ofrecidos por la ANT, la divulgación no es amplia y muchas personas se quedan sin conocer dicha posibilidad. Adicionalmente, teniendo en cuenta que dichos procesos son demorados en cuanto a un resultado positivo, muchas personas de la comunidad se vuelven incrédulos y se generan especulaciones alrededor del tema. Es importante que se garantice la conectividad del campo, pues es una herramienta muy importante para la divulgación de la información y la capacitación en materia de tierras.</w:t>
            </w:r>
          </w:p>
          <w:p w:rsidR="00674064" w:rsidP="002158D8" w:rsidRDefault="00674064" w14:paraId="1D6B43AA" w14:textId="77777777">
            <w:pPr>
              <w:pStyle w:val="Prrafodelista"/>
              <w:numPr>
                <w:ilvl w:val="0"/>
                <w:numId w:val="5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No se ha logrado acceder a la oferta institucional producto del Punto 1 del Acuerdo Final de Paz con ocasión de la desarticulación entre el orden nacional y el orden territorial. En </w:t>
            </w:r>
            <w:r>
              <w:rPr>
                <w:rFonts w:ascii="Arial" w:hAnsi="Arial" w:cs="Arial"/>
                <w:color w:val="000000" w:themeColor="text1"/>
                <w:sz w:val="22"/>
                <w:szCs w:val="22"/>
              </w:rPr>
              <w:lastRenderedPageBreak/>
              <w:t xml:space="preserve">el día a día se evidencian casos donde un funcionario envía al ciudadano para donde otro funcionaria, y así de un lado para otro, sin lograrse una respuesta conjunta, articulada y coordinada que brinde soluciones de fondo. </w:t>
            </w:r>
            <w:r w:rsidRPr="00530EB7">
              <w:rPr>
                <w:rFonts w:ascii="Arial" w:hAnsi="Arial" w:cs="Arial"/>
                <w:color w:val="000000" w:themeColor="text1"/>
                <w:sz w:val="22"/>
                <w:szCs w:val="22"/>
              </w:rPr>
              <w:t>Como propuesta frente a dicha problemática, se tiene la efectiva articulación de la institucionalidad enfocada al ordenamiento territorial.</w:t>
            </w:r>
          </w:p>
          <w:p w:rsidRPr="00004C78" w:rsidR="00674064" w:rsidP="002158D8" w:rsidRDefault="00674064" w14:paraId="370F9D2F" w14:textId="77777777">
            <w:pPr>
              <w:pStyle w:val="Prrafodelista"/>
              <w:numPr>
                <w:ilvl w:val="0"/>
                <w:numId w:val="5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En definitiva, se puede establecer que existe un desconocimiento de la información y de la oferta institucional por parte del campesinado.</w:t>
            </w:r>
          </w:p>
          <w:p w:rsidR="00674064" w:rsidP="002158D8" w:rsidRDefault="00674064" w14:paraId="6D0DF867" w14:textId="77777777">
            <w:pPr>
              <w:spacing w:line="276" w:lineRule="auto"/>
              <w:jc w:val="both"/>
              <w:rPr>
                <w:rFonts w:ascii="Arial" w:hAnsi="Arial" w:cs="Arial"/>
                <w:color w:val="000000" w:themeColor="text1"/>
                <w:sz w:val="22"/>
                <w:szCs w:val="22"/>
              </w:rPr>
            </w:pPr>
          </w:p>
          <w:p w:rsidR="00674064" w:rsidP="002158D8" w:rsidRDefault="00674064" w14:paraId="4BFF6993"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Adicional a estas apreciaciones concretas respecto de la pregunta orientadora No. 2, se presentaron algunas ideas que respondían a la pregunta inicial de las problemáticas en territorio y las propuestas frente a estas. A saber:</w:t>
            </w:r>
          </w:p>
          <w:p w:rsidRPr="00004C78" w:rsidR="00674064" w:rsidP="002158D8" w:rsidRDefault="00674064" w14:paraId="2082044C" w14:textId="77777777">
            <w:pPr>
              <w:spacing w:line="276" w:lineRule="auto"/>
              <w:jc w:val="both"/>
              <w:rPr>
                <w:rFonts w:ascii="Arial" w:hAnsi="Arial" w:cs="Arial"/>
                <w:color w:val="000000" w:themeColor="text1"/>
                <w:sz w:val="22"/>
                <w:szCs w:val="22"/>
              </w:rPr>
            </w:pPr>
          </w:p>
          <w:p w:rsidR="00674064" w:rsidP="002158D8" w:rsidRDefault="00674064" w14:paraId="36EB8D8F" w14:textId="77777777">
            <w:pPr>
              <w:pStyle w:val="Prrafodelista"/>
              <w:numPr>
                <w:ilvl w:val="0"/>
                <w:numId w:val="5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No hay facilidad para acceder a los predios del Frisco por parte de las organizaciones campesinas, con el agravante de que la capacidad de la Agencia de Desarrollo Rural (ADR) en los territorios, es mínima. Se debe garantizar que cuando se entregue la tierra, bien sea otorgando el derecho de propiedad o el derecho de uso, </w:t>
            </w:r>
            <w:r w:rsidRPr="00004C78">
              <w:rPr>
                <w:rFonts w:ascii="Arial" w:hAnsi="Arial" w:cs="Arial"/>
                <w:color w:val="000000" w:themeColor="text1"/>
                <w:sz w:val="22"/>
                <w:szCs w:val="22"/>
              </w:rPr>
              <w:t>la ADR debe tener la capacidad para ingresar de inmediato y formular los proyectos productivos.</w:t>
            </w:r>
          </w:p>
          <w:p w:rsidR="00674064" w:rsidP="002158D8" w:rsidRDefault="00674064" w14:paraId="05A27866" w14:textId="77777777">
            <w:pPr>
              <w:pStyle w:val="Prrafodelista"/>
              <w:numPr>
                <w:ilvl w:val="0"/>
                <w:numId w:val="5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Crear y mantener avante una organización campesina implica unos gastos económicos muy elevados. Por ello se propone que el Ministerio de Hacienda y la DIAN revisen y propongan alivios para que los procesos organizativos se puedan mantener en el tiempo.</w:t>
            </w:r>
          </w:p>
          <w:p w:rsidR="00674064" w:rsidP="002158D8" w:rsidRDefault="00674064" w14:paraId="44F1A58A" w14:textId="77777777">
            <w:pPr>
              <w:pStyle w:val="Prrafodelista"/>
              <w:numPr>
                <w:ilvl w:val="0"/>
                <w:numId w:val="5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Las corporaciones autónomas privilegian los intereses de los grandes capitales y van en contra de los intereses del campesinado. Como propuesta para dar solución a tal tema, se indica que el Gobierno nacional debe intervenir en las corporaciones autónomas, ejerciendo una vigilancia y control sobre las mismas. Desde la institucionalidad se aclara que tal propuesta requiere modificación del ordenamiento jurídico de rango de ley, pues actualmente existe una autonomía territorial que no permite proceder desde el nivel central, como se propone.</w:t>
            </w:r>
          </w:p>
          <w:p w:rsidR="00674064" w:rsidP="002158D8" w:rsidRDefault="00674064" w14:paraId="056879BA" w14:textId="77777777">
            <w:pPr>
              <w:pStyle w:val="Prrafodelista"/>
              <w:numPr>
                <w:ilvl w:val="0"/>
                <w:numId w:val="5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Se l</w:t>
            </w:r>
            <w:r w:rsidRPr="001E3427">
              <w:rPr>
                <w:rFonts w:ascii="Arial" w:hAnsi="Arial" w:cs="Arial"/>
                <w:color w:val="000000" w:themeColor="text1"/>
                <w:sz w:val="22"/>
                <w:szCs w:val="22"/>
              </w:rPr>
              <w:t>lama la atención sobre el acaparamiento de tierras que no están siendo utilizadas para la producción de alimentos.</w:t>
            </w:r>
          </w:p>
          <w:p w:rsidRPr="001E3427" w:rsidR="00674064" w:rsidP="002158D8" w:rsidRDefault="00674064" w14:paraId="141278D7" w14:textId="77777777">
            <w:pPr>
              <w:pStyle w:val="Prrafodelista"/>
              <w:numPr>
                <w:ilvl w:val="0"/>
                <w:numId w:val="5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Frente a los comités de reforma agraria, se presenta como una posible problemática el hecho de que la participación de la comunidad puede resultar restringida en tanto el gobernador o el alcalde sean de un partido político diferente al de la organización campesina que quiera hacer parte de dicha instancia de participación y articulación.</w:t>
            </w:r>
          </w:p>
          <w:p w:rsidR="00674064" w:rsidP="002158D8" w:rsidRDefault="00674064" w14:paraId="23B28049" w14:textId="77777777">
            <w:pPr>
              <w:spacing w:line="276" w:lineRule="auto"/>
              <w:jc w:val="both"/>
              <w:rPr>
                <w:rFonts w:ascii="Arial" w:hAnsi="Arial" w:cs="Arial"/>
                <w:color w:val="000000" w:themeColor="text1"/>
                <w:sz w:val="22"/>
                <w:szCs w:val="22"/>
              </w:rPr>
            </w:pPr>
          </w:p>
          <w:p w:rsidRPr="0099476A" w:rsidR="00674064" w:rsidP="002158D8" w:rsidRDefault="00674064" w14:paraId="11F0427F" w14:textId="77777777">
            <w:pPr>
              <w:spacing w:line="276" w:lineRule="auto"/>
              <w:jc w:val="both"/>
              <w:rPr>
                <w:rFonts w:ascii="Arial" w:hAnsi="Arial" w:cs="Arial"/>
                <w:b/>
                <w:bCs/>
                <w:i/>
                <w:iCs/>
                <w:color w:val="000000" w:themeColor="text1"/>
                <w:sz w:val="22"/>
                <w:szCs w:val="22"/>
              </w:rPr>
            </w:pPr>
            <w:r>
              <w:rPr>
                <w:rFonts w:ascii="Arial" w:hAnsi="Arial" w:cs="Arial"/>
                <w:b/>
                <w:bCs/>
                <w:i/>
                <w:iCs/>
                <w:color w:val="000000" w:themeColor="text1"/>
                <w:sz w:val="22"/>
                <w:szCs w:val="22"/>
              </w:rPr>
              <w:t xml:space="preserve">3. </w:t>
            </w:r>
            <w:r w:rsidRPr="0099476A">
              <w:rPr>
                <w:rFonts w:ascii="Arial" w:hAnsi="Arial" w:cs="Arial"/>
                <w:b/>
                <w:bCs/>
                <w:i/>
                <w:iCs/>
                <w:color w:val="000000" w:themeColor="text1"/>
                <w:sz w:val="22"/>
                <w:szCs w:val="22"/>
              </w:rPr>
              <w:t>¿Cómo le impacta a usted como (mujer rural, joven rural, víctima con presencia en la ruralidad o campesino) y al proceso organizativo que usted representa, el contenido y las órdenes proferidas por la Corte Constitucional en la Sentencia SU-288 de 2022?</w:t>
            </w:r>
          </w:p>
          <w:p w:rsidR="00674064" w:rsidP="002158D8" w:rsidRDefault="00674064" w14:paraId="4933AAAC" w14:textId="77777777">
            <w:pPr>
              <w:spacing w:line="276" w:lineRule="auto"/>
              <w:jc w:val="both"/>
              <w:rPr>
                <w:rFonts w:ascii="Arial" w:hAnsi="Arial" w:cs="Arial"/>
                <w:color w:val="000000" w:themeColor="text1"/>
                <w:sz w:val="22"/>
                <w:szCs w:val="22"/>
              </w:rPr>
            </w:pPr>
          </w:p>
          <w:p w:rsidR="00674064" w:rsidP="002158D8" w:rsidRDefault="00674064" w14:paraId="5E276C96"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 mesa de trabajo encontró que el impacto de la Sentencia SU-288 de 2022 resulta positivo, en tanto es una salida a una serie de problemáticas históricas en materia de tierras. No obstante, s</w:t>
            </w:r>
            <w:r w:rsidRPr="0025293F">
              <w:rPr>
                <w:rFonts w:ascii="Arial" w:hAnsi="Arial" w:cs="Arial"/>
                <w:color w:val="000000" w:themeColor="text1"/>
                <w:sz w:val="22"/>
                <w:szCs w:val="22"/>
              </w:rPr>
              <w:t xml:space="preserve">i </w:t>
            </w:r>
            <w:r w:rsidRPr="0025293F">
              <w:rPr>
                <w:rFonts w:ascii="Arial" w:hAnsi="Arial" w:cs="Arial"/>
                <w:color w:val="000000" w:themeColor="text1"/>
                <w:sz w:val="22"/>
                <w:szCs w:val="22"/>
              </w:rPr>
              <w:lastRenderedPageBreak/>
              <w:t xml:space="preserve">bien al sentencia </w:t>
            </w:r>
            <w:r>
              <w:rPr>
                <w:rFonts w:ascii="Arial" w:hAnsi="Arial" w:cs="Arial"/>
                <w:color w:val="000000" w:themeColor="text1"/>
                <w:sz w:val="22"/>
                <w:szCs w:val="22"/>
              </w:rPr>
              <w:t>puede facilitar el</w:t>
            </w:r>
            <w:r w:rsidRPr="0025293F">
              <w:rPr>
                <w:rFonts w:ascii="Arial" w:hAnsi="Arial" w:cs="Arial"/>
                <w:color w:val="000000" w:themeColor="text1"/>
                <w:sz w:val="22"/>
                <w:szCs w:val="22"/>
              </w:rPr>
              <w:t xml:space="preserve"> acceso a tierra</w:t>
            </w:r>
            <w:r>
              <w:rPr>
                <w:rFonts w:ascii="Arial" w:hAnsi="Arial" w:cs="Arial"/>
                <w:color w:val="000000" w:themeColor="text1"/>
                <w:sz w:val="22"/>
                <w:szCs w:val="22"/>
              </w:rPr>
              <w:t xml:space="preserve"> para el campesinado</w:t>
            </w:r>
            <w:r w:rsidRPr="0025293F">
              <w:rPr>
                <w:rFonts w:ascii="Arial" w:hAnsi="Arial" w:cs="Arial"/>
                <w:color w:val="000000" w:themeColor="text1"/>
                <w:sz w:val="22"/>
                <w:szCs w:val="22"/>
              </w:rPr>
              <w:t>, deben haber otras medidas complementarias</w:t>
            </w:r>
            <w:r>
              <w:rPr>
                <w:rFonts w:ascii="Arial" w:hAnsi="Arial" w:cs="Arial"/>
                <w:color w:val="000000" w:themeColor="text1"/>
                <w:sz w:val="22"/>
                <w:szCs w:val="22"/>
              </w:rPr>
              <w:t>.</w:t>
            </w:r>
          </w:p>
          <w:p w:rsidR="00674064" w:rsidP="002158D8" w:rsidRDefault="00674064" w14:paraId="297DAA1C" w14:textId="77777777">
            <w:pPr>
              <w:spacing w:line="276" w:lineRule="auto"/>
              <w:jc w:val="both"/>
              <w:rPr>
                <w:rFonts w:ascii="Arial" w:hAnsi="Arial" w:cs="Arial"/>
                <w:color w:val="000000" w:themeColor="text1"/>
                <w:sz w:val="22"/>
                <w:szCs w:val="22"/>
              </w:rPr>
            </w:pPr>
          </w:p>
          <w:p w:rsidR="00674064" w:rsidP="002158D8" w:rsidRDefault="00674064" w14:paraId="54F3B210"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 anterior idea fue la única que se suscitó como respuesta concreta a la pregunta orientadora que correspondía, pues nuevamente la conversación se desvió, generándose intervenciones más cercanas a la pregunta orientadora No. 1. Así:</w:t>
            </w:r>
          </w:p>
          <w:p w:rsidR="00674064" w:rsidP="002158D8" w:rsidRDefault="00674064" w14:paraId="2402EB01" w14:textId="77777777">
            <w:pPr>
              <w:spacing w:line="276" w:lineRule="auto"/>
              <w:jc w:val="both"/>
              <w:rPr>
                <w:rFonts w:ascii="Arial" w:hAnsi="Arial" w:cs="Arial"/>
                <w:color w:val="000000" w:themeColor="text1"/>
                <w:sz w:val="22"/>
                <w:szCs w:val="22"/>
              </w:rPr>
            </w:pPr>
          </w:p>
          <w:p w:rsidR="00674064" w:rsidP="002158D8" w:rsidRDefault="00674064" w14:paraId="1EFE3B04" w14:textId="77777777">
            <w:pPr>
              <w:pStyle w:val="Prrafodelista"/>
              <w:numPr>
                <w:ilvl w:val="0"/>
                <w:numId w:val="5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El Estado debe garantizar condiciones mínimas que permitan la comercialización de los diferentes productos.</w:t>
            </w:r>
          </w:p>
          <w:p w:rsidR="00674064" w:rsidP="002158D8" w:rsidRDefault="00674064" w14:paraId="1A2ABE08" w14:textId="77777777">
            <w:pPr>
              <w:pStyle w:val="Prrafodelista"/>
              <w:numPr>
                <w:ilvl w:val="0"/>
                <w:numId w:val="5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Se requiere que el campesinado pueda acceder a los créditos. Actualmente para poder acceder a crédito, se deben cumplir unos requisitos y unas condiciones </w:t>
            </w:r>
            <w:r w:rsidRPr="0025293F">
              <w:rPr>
                <w:rFonts w:ascii="Arial" w:hAnsi="Arial" w:cs="Arial"/>
                <w:color w:val="000000" w:themeColor="text1"/>
                <w:sz w:val="22"/>
                <w:szCs w:val="22"/>
              </w:rPr>
              <w:t xml:space="preserve">imposibles de cumplir para </w:t>
            </w:r>
            <w:r>
              <w:rPr>
                <w:rFonts w:ascii="Arial" w:hAnsi="Arial" w:cs="Arial"/>
                <w:color w:val="000000" w:themeColor="text1"/>
                <w:sz w:val="22"/>
                <w:szCs w:val="22"/>
              </w:rPr>
              <w:t>el</w:t>
            </w:r>
            <w:r w:rsidRPr="0025293F">
              <w:rPr>
                <w:rFonts w:ascii="Arial" w:hAnsi="Arial" w:cs="Arial"/>
                <w:color w:val="000000" w:themeColor="text1"/>
                <w:sz w:val="22"/>
                <w:szCs w:val="22"/>
              </w:rPr>
              <w:t xml:space="preserve"> campesinado.</w:t>
            </w:r>
            <w:r>
              <w:rPr>
                <w:rFonts w:ascii="Arial" w:hAnsi="Arial" w:cs="Arial"/>
                <w:color w:val="000000" w:themeColor="text1"/>
                <w:sz w:val="22"/>
                <w:szCs w:val="22"/>
              </w:rPr>
              <w:t xml:space="preserve"> En esta material, se solicita específicamente al MADR que </w:t>
            </w:r>
            <w:r w:rsidRPr="0025293F">
              <w:rPr>
                <w:rFonts w:ascii="Arial" w:hAnsi="Arial" w:cs="Arial"/>
                <w:color w:val="000000" w:themeColor="text1"/>
                <w:sz w:val="22"/>
                <w:szCs w:val="22"/>
              </w:rPr>
              <w:t>interceda para</w:t>
            </w:r>
            <w:r>
              <w:rPr>
                <w:rFonts w:ascii="Arial" w:hAnsi="Arial" w:cs="Arial"/>
                <w:color w:val="000000" w:themeColor="text1"/>
                <w:sz w:val="22"/>
                <w:szCs w:val="22"/>
              </w:rPr>
              <w:t xml:space="preserve"> que se garanticen</w:t>
            </w:r>
            <w:r w:rsidRPr="0025293F">
              <w:rPr>
                <w:rFonts w:ascii="Arial" w:hAnsi="Arial" w:cs="Arial"/>
                <w:color w:val="000000" w:themeColor="text1"/>
                <w:sz w:val="22"/>
                <w:szCs w:val="22"/>
              </w:rPr>
              <w:t xml:space="preserve"> condiciones que permitan </w:t>
            </w:r>
            <w:r>
              <w:rPr>
                <w:rFonts w:ascii="Arial" w:hAnsi="Arial" w:cs="Arial"/>
                <w:color w:val="000000" w:themeColor="text1"/>
                <w:sz w:val="22"/>
                <w:szCs w:val="22"/>
              </w:rPr>
              <w:t xml:space="preserve">al campesinado </w:t>
            </w:r>
            <w:r w:rsidRPr="0025293F">
              <w:rPr>
                <w:rFonts w:ascii="Arial" w:hAnsi="Arial" w:cs="Arial"/>
                <w:color w:val="000000" w:themeColor="text1"/>
                <w:sz w:val="22"/>
                <w:szCs w:val="22"/>
              </w:rPr>
              <w:t>acceder a los créditos.</w:t>
            </w:r>
          </w:p>
          <w:p w:rsidRPr="0025293F" w:rsidR="00674064" w:rsidP="002158D8" w:rsidRDefault="00674064" w14:paraId="74C8E782" w14:textId="77777777">
            <w:pPr>
              <w:pStyle w:val="Prrafodelista"/>
              <w:numPr>
                <w:ilvl w:val="0"/>
                <w:numId w:val="5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Se deben garantizar</w:t>
            </w:r>
            <w:r w:rsidRPr="0025293F">
              <w:rPr>
                <w:rFonts w:ascii="Arial" w:hAnsi="Arial" w:cs="Arial"/>
                <w:color w:val="000000" w:themeColor="text1"/>
                <w:sz w:val="22"/>
                <w:szCs w:val="22"/>
              </w:rPr>
              <w:t xml:space="preserve"> créditos con facilidad y garantías</w:t>
            </w:r>
            <w:r>
              <w:rPr>
                <w:rFonts w:ascii="Arial" w:hAnsi="Arial" w:cs="Arial"/>
                <w:color w:val="000000" w:themeColor="text1"/>
                <w:sz w:val="22"/>
                <w:szCs w:val="22"/>
              </w:rPr>
              <w:t xml:space="preserve"> en pro del campesinado. Inclusive se propone que existan condonación y refinanciación para los campesinos y las campesinas que se encuentren reportados con ocasión a situaciones adversas en la cosecha. En este punto, el profesional del Banco Agrario que acompañó el espacio, aclaro que hay posibilidad de refinanciación, empero los temas de condonación tienen reserva legal por lo que requieren de una ley que así lo establezca.</w:t>
            </w:r>
          </w:p>
          <w:p w:rsidRPr="00354E49" w:rsidR="00674064" w:rsidP="002158D8" w:rsidRDefault="00674064" w14:paraId="5A6665AE" w14:textId="77777777">
            <w:pPr>
              <w:spacing w:line="276" w:lineRule="auto"/>
              <w:jc w:val="both"/>
              <w:rPr>
                <w:rFonts w:ascii="Arial" w:hAnsi="Arial" w:cs="Arial"/>
                <w:b/>
                <w:bCs/>
                <w:i/>
                <w:iCs/>
                <w:color w:val="000000" w:themeColor="text1"/>
                <w:sz w:val="22"/>
                <w:szCs w:val="22"/>
              </w:rPr>
            </w:pPr>
          </w:p>
          <w:p w:rsidRPr="0025293F" w:rsidR="00674064" w:rsidP="002158D8" w:rsidRDefault="00674064" w14:paraId="25579D01" w14:textId="77777777">
            <w:pPr>
              <w:spacing w:line="276" w:lineRule="auto"/>
              <w:jc w:val="both"/>
              <w:rPr>
                <w:rFonts w:ascii="Arial" w:hAnsi="Arial" w:cs="Arial"/>
                <w:b/>
                <w:bCs/>
                <w:i/>
                <w:iCs/>
                <w:color w:val="000000" w:themeColor="text1"/>
                <w:sz w:val="22"/>
                <w:szCs w:val="22"/>
              </w:rPr>
            </w:pPr>
            <w:r>
              <w:rPr>
                <w:rFonts w:ascii="Arial" w:hAnsi="Arial" w:cs="Arial"/>
                <w:b/>
                <w:bCs/>
                <w:i/>
                <w:iCs/>
                <w:color w:val="000000" w:themeColor="text1"/>
                <w:sz w:val="22"/>
                <w:szCs w:val="22"/>
              </w:rPr>
              <w:t xml:space="preserve">4. </w:t>
            </w:r>
            <w:r w:rsidRPr="0025293F">
              <w:rPr>
                <w:rFonts w:ascii="Arial" w:hAnsi="Arial" w:cs="Arial"/>
                <w:b/>
                <w:bCs/>
                <w:i/>
                <w:iCs/>
                <w:color w:val="000000" w:themeColor="text1"/>
                <w:sz w:val="22"/>
                <w:szCs w:val="22"/>
              </w:rPr>
              <w:t>¿Qué tipo de acciones y elementos cree usted que debe contemplar el Plan Actualizado de Recuperación de Baldíos ordenado por la Corte Constitucional en la Sentencia SU-288 de 2022? y ¿cómo podría incluirse un enfoque territorial y (de género, juvenil, campesino o de justicia transicional) en dicho plan, para que tenga efectos positivos en la realidad del campo?</w:t>
            </w:r>
          </w:p>
          <w:p w:rsidR="00674064" w:rsidP="002158D8" w:rsidRDefault="00674064" w14:paraId="2D2EEC35" w14:textId="77777777">
            <w:pPr>
              <w:spacing w:line="276" w:lineRule="auto"/>
              <w:jc w:val="both"/>
              <w:rPr>
                <w:rFonts w:ascii="Arial" w:hAnsi="Arial" w:cs="Arial"/>
                <w:color w:val="000000" w:themeColor="text1"/>
                <w:sz w:val="22"/>
                <w:szCs w:val="22"/>
              </w:rPr>
            </w:pPr>
          </w:p>
          <w:p w:rsidR="00674064" w:rsidP="002158D8" w:rsidRDefault="00674064" w14:paraId="7C28739C"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Respecto a la pregunta puntual, el campesinado participante de la mesa indica que:</w:t>
            </w:r>
          </w:p>
          <w:p w:rsidR="00674064" w:rsidP="002158D8" w:rsidRDefault="00674064" w14:paraId="36E81704" w14:textId="77777777">
            <w:pPr>
              <w:spacing w:line="276" w:lineRule="auto"/>
              <w:jc w:val="both"/>
              <w:rPr>
                <w:rFonts w:ascii="Arial" w:hAnsi="Arial" w:cs="Arial"/>
                <w:color w:val="000000" w:themeColor="text1"/>
                <w:sz w:val="22"/>
                <w:szCs w:val="22"/>
              </w:rPr>
            </w:pPr>
          </w:p>
          <w:p w:rsidR="00674064" w:rsidP="002158D8" w:rsidRDefault="00674064" w14:paraId="00C7CB26" w14:textId="77777777">
            <w:pPr>
              <w:pStyle w:val="Prrafodelista"/>
              <w:numPr>
                <w:ilvl w:val="0"/>
                <w:numId w:val="53"/>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 recuperación de los baldíos indebidamente ocupados debe ser ágil y expedita. Se deben agilizar los procesos durante el periodo de gobierno actual, pues es probable que gobiernos venideros no prioricen este tipo de asuntos y queden estancados o nulos.</w:t>
            </w:r>
          </w:p>
          <w:p w:rsidR="00674064" w:rsidP="002158D8" w:rsidRDefault="00674064" w14:paraId="0BC92A5A" w14:textId="77777777">
            <w:pPr>
              <w:pStyle w:val="Prrafodelista"/>
              <w:numPr>
                <w:ilvl w:val="0"/>
                <w:numId w:val="53"/>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En la región se evidencian predios de naturaleza jurídica baldía que han sido apropiados por narcotraficantes, políticos, terratenientes. Esta mismas situación se evidencia respecto de los predios del Frisco.</w:t>
            </w:r>
          </w:p>
          <w:p w:rsidR="00674064" w:rsidP="002158D8" w:rsidRDefault="00674064" w14:paraId="3F6A855B" w14:textId="77777777">
            <w:pPr>
              <w:pStyle w:val="Prrafodelista"/>
              <w:numPr>
                <w:ilvl w:val="0"/>
                <w:numId w:val="53"/>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Durante años, algunos empresarios y grandes productores se han venido apropiando de las sabanas y playones comunales (baldíos inadjudicables), los cuales disecan para fines productivos y ganaderos. Para atacar dicho fenómeno, se debe garantizar la gobernanza y la materialización de un gran acuerdo en el territorio, esto propiciará que los complejos cenagosos estén en condiciones ambientales idóneas y que se pueda llegar a acuerdos </w:t>
            </w:r>
            <w:r>
              <w:rPr>
                <w:rFonts w:ascii="Arial" w:hAnsi="Arial" w:cs="Arial"/>
                <w:color w:val="000000" w:themeColor="text1"/>
                <w:sz w:val="22"/>
                <w:szCs w:val="22"/>
              </w:rPr>
              <w:lastRenderedPageBreak/>
              <w:t xml:space="preserve">para generar soluciones de paz. Así mismo, se requiere la articulación entre el Ministerio de Ambiente y Desarrollo Sostenible, el MADR y otros ministerios, así como entre sus entidades adscritas, para la </w:t>
            </w:r>
            <w:r w:rsidRPr="00436E0C">
              <w:rPr>
                <w:rFonts w:ascii="Arial" w:hAnsi="Arial" w:cs="Arial"/>
                <w:color w:val="000000" w:themeColor="text1"/>
                <w:sz w:val="22"/>
                <w:szCs w:val="22"/>
              </w:rPr>
              <w:t>recuperación de los sistemas cenagosos.</w:t>
            </w:r>
          </w:p>
          <w:p w:rsidR="00674064" w:rsidP="002158D8" w:rsidRDefault="00674064" w14:paraId="748ABE0C" w14:textId="77777777">
            <w:pPr>
              <w:pStyle w:val="Prrafodelista"/>
              <w:numPr>
                <w:ilvl w:val="0"/>
                <w:numId w:val="53"/>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 falta de determinación sobre cuáles son los predios baldíos que hay en el territorio genera que sea un tema politizado, donde personas con poder económico o político, se apropian de dichas tierras, aduciendo falsos títulos o negocios sobre la tierra. Por ello, se debe determinar cuáles son los predios baldíos y cuales predios fueron de origen baldío, presentando la trazabilidad sobre su adjudicación o administración.</w:t>
            </w:r>
          </w:p>
          <w:p w:rsidR="00674064" w:rsidP="002158D8" w:rsidRDefault="00674064" w14:paraId="09A9CD9F" w14:textId="77777777">
            <w:pPr>
              <w:pStyle w:val="Prrafodelista"/>
              <w:numPr>
                <w:ilvl w:val="0"/>
                <w:numId w:val="53"/>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Se propone que se lleve a cabo una amplia difusión de temas de relevancia como lo es este plan de recuperación de baldíos, la formalización de la propiedad privada, el catastro multipropósito y la jurisdicción agraria.</w:t>
            </w:r>
          </w:p>
          <w:p w:rsidR="00674064" w:rsidP="002158D8" w:rsidRDefault="00674064" w14:paraId="5241F898" w14:textId="77777777">
            <w:pPr>
              <w:pStyle w:val="Prrafodelista"/>
              <w:numPr>
                <w:ilvl w:val="0"/>
                <w:numId w:val="53"/>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Para materializar el plan actualizado de recuperación de baldíos, se debe garantizar no solo el engranaje institucional, sino escuchar a los lideres y lideresas, quienes son idóneos para transmitir la información a las comunidades y para presentar a las entidades la realidad del territorio.</w:t>
            </w:r>
          </w:p>
          <w:p w:rsidR="00674064" w:rsidP="002158D8" w:rsidRDefault="00674064" w14:paraId="47EAC306" w14:textId="77777777">
            <w:pPr>
              <w:spacing w:line="276" w:lineRule="auto"/>
              <w:jc w:val="both"/>
              <w:rPr>
                <w:rFonts w:ascii="Arial" w:hAnsi="Arial" w:cs="Arial"/>
                <w:color w:val="000000" w:themeColor="text1"/>
                <w:sz w:val="22"/>
                <w:szCs w:val="22"/>
              </w:rPr>
            </w:pPr>
          </w:p>
          <w:p w:rsidR="00674064" w:rsidP="002158D8" w:rsidRDefault="00674064" w14:paraId="144894EC"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En el marco de la pregunta orientadora No. 4 se generan un par de intervenciones dirigidas a las problemáticas en materia de tierras:</w:t>
            </w:r>
          </w:p>
          <w:p w:rsidR="00674064" w:rsidP="002158D8" w:rsidRDefault="00674064" w14:paraId="3F85F01C" w14:textId="77777777">
            <w:pPr>
              <w:spacing w:line="276" w:lineRule="auto"/>
              <w:jc w:val="both"/>
              <w:rPr>
                <w:rFonts w:ascii="Arial" w:hAnsi="Arial" w:cs="Arial"/>
                <w:color w:val="000000" w:themeColor="text1"/>
                <w:sz w:val="22"/>
                <w:szCs w:val="22"/>
              </w:rPr>
            </w:pPr>
          </w:p>
          <w:p w:rsidR="00674064" w:rsidP="002158D8" w:rsidRDefault="00674064" w14:paraId="10593BDD" w14:textId="77777777">
            <w:pPr>
              <w:pStyle w:val="Prrafodelista"/>
              <w:numPr>
                <w:ilvl w:val="0"/>
                <w:numId w:val="54"/>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Respecto a los predios rurales del Frisco, la SAE requiere una póliza para otorgar el derecho de uso sobre estos a las organizaciones campesinas. Esto genera una dificultad, pues en muchas ocasiones no se cuenta con los recursos económicos para ello.</w:t>
            </w:r>
          </w:p>
          <w:p w:rsidR="00674064" w:rsidP="002158D8" w:rsidRDefault="00674064" w14:paraId="4A5A5105" w14:textId="77777777">
            <w:pPr>
              <w:pStyle w:val="Prrafodelista"/>
              <w:numPr>
                <w:ilvl w:val="0"/>
                <w:numId w:val="54"/>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En muchos territorios se está generando un fraccionamiento antieconómico de los predios, así mismo, predios que son aptos para la producción de alimentos los convierten en parcelas de recreo. Sobre este punto se llama la atención respecto al actuar de los notarios y registradores, pues se entiende que ellos pueden ejercer un control para que las situaciones de división antieconómica o uso recreacional de predios aptos para la agricultura no se genere.</w:t>
            </w:r>
          </w:p>
          <w:p w:rsidRPr="00175A54" w:rsidR="00674064" w:rsidP="002158D8" w:rsidRDefault="00674064" w14:paraId="05E30E74" w14:textId="77777777">
            <w:pPr>
              <w:pStyle w:val="Prrafodelista"/>
              <w:spacing w:line="276" w:lineRule="auto"/>
              <w:jc w:val="both"/>
              <w:rPr>
                <w:rFonts w:ascii="Arial" w:hAnsi="Arial" w:cs="Arial"/>
                <w:color w:val="000000" w:themeColor="text1"/>
                <w:sz w:val="22"/>
                <w:szCs w:val="22"/>
              </w:rPr>
            </w:pPr>
          </w:p>
          <w:p w:rsidRPr="00FA05C0" w:rsidR="00674064" w:rsidP="002158D8" w:rsidRDefault="00674064" w14:paraId="72AE1F40" w14:textId="77777777">
            <w:pPr>
              <w:spacing w:line="276" w:lineRule="auto"/>
              <w:jc w:val="both"/>
              <w:rPr>
                <w:rFonts w:ascii="Arial" w:hAnsi="Arial" w:cs="Arial"/>
                <w:b/>
                <w:bCs/>
                <w:i/>
                <w:iCs/>
                <w:color w:val="000000" w:themeColor="text1"/>
                <w:sz w:val="22"/>
                <w:szCs w:val="22"/>
              </w:rPr>
            </w:pPr>
            <w:r>
              <w:rPr>
                <w:rFonts w:ascii="Arial" w:hAnsi="Arial" w:cs="Arial"/>
                <w:b/>
                <w:bCs/>
                <w:i/>
                <w:iCs/>
                <w:color w:val="000000" w:themeColor="text1"/>
                <w:sz w:val="22"/>
                <w:szCs w:val="22"/>
              </w:rPr>
              <w:t xml:space="preserve">5. </w:t>
            </w:r>
            <w:r w:rsidRPr="00FA05C0">
              <w:rPr>
                <w:rFonts w:ascii="Arial" w:hAnsi="Arial" w:cs="Arial"/>
                <w:b/>
                <w:bCs/>
                <w:i/>
                <w:iCs/>
                <w:color w:val="000000" w:themeColor="text1"/>
                <w:sz w:val="22"/>
                <w:szCs w:val="22"/>
              </w:rPr>
              <w:t>¿Qué información considera usted debería estar disponible para cualquier ciudadano en torno al tema de tierras?</w:t>
            </w:r>
          </w:p>
          <w:p w:rsidR="00674064" w:rsidP="002158D8" w:rsidRDefault="00674064" w14:paraId="1CF1D369" w14:textId="77777777">
            <w:pPr>
              <w:spacing w:line="276" w:lineRule="auto"/>
              <w:jc w:val="both"/>
              <w:rPr>
                <w:rFonts w:ascii="Arial" w:hAnsi="Arial" w:cs="Arial"/>
                <w:color w:val="000000" w:themeColor="text1"/>
                <w:sz w:val="22"/>
                <w:szCs w:val="22"/>
              </w:rPr>
            </w:pPr>
          </w:p>
          <w:p w:rsidR="00674064" w:rsidP="002158D8" w:rsidRDefault="00674064" w14:paraId="0448320C"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Se parte de la afirmación de que l</w:t>
            </w:r>
            <w:r w:rsidRPr="00175A54">
              <w:rPr>
                <w:rFonts w:ascii="Arial" w:hAnsi="Arial" w:cs="Arial"/>
                <w:color w:val="000000" w:themeColor="text1"/>
                <w:sz w:val="22"/>
                <w:szCs w:val="22"/>
              </w:rPr>
              <w:t xml:space="preserve">os campesinos de escasos recursos no tienen </w:t>
            </w:r>
            <w:r>
              <w:rPr>
                <w:rFonts w:ascii="Arial" w:hAnsi="Arial" w:cs="Arial"/>
                <w:color w:val="000000" w:themeColor="text1"/>
                <w:sz w:val="22"/>
                <w:szCs w:val="22"/>
              </w:rPr>
              <w:t xml:space="preserve">un </w:t>
            </w:r>
            <w:r w:rsidRPr="00175A54">
              <w:rPr>
                <w:rFonts w:ascii="Arial" w:hAnsi="Arial" w:cs="Arial"/>
                <w:color w:val="000000" w:themeColor="text1"/>
                <w:sz w:val="22"/>
                <w:szCs w:val="22"/>
              </w:rPr>
              <w:t xml:space="preserve">acceso </w:t>
            </w:r>
            <w:r>
              <w:rPr>
                <w:rFonts w:ascii="Arial" w:hAnsi="Arial" w:cs="Arial"/>
                <w:color w:val="000000" w:themeColor="text1"/>
                <w:sz w:val="22"/>
                <w:szCs w:val="22"/>
              </w:rPr>
              <w:t xml:space="preserve">pleno </w:t>
            </w:r>
            <w:r w:rsidRPr="00175A54">
              <w:rPr>
                <w:rFonts w:ascii="Arial" w:hAnsi="Arial" w:cs="Arial"/>
                <w:color w:val="000000" w:themeColor="text1"/>
                <w:sz w:val="22"/>
                <w:szCs w:val="22"/>
              </w:rPr>
              <w:t>a la información en materia de tierras</w:t>
            </w:r>
            <w:r>
              <w:rPr>
                <w:rFonts w:ascii="Arial" w:hAnsi="Arial" w:cs="Arial"/>
                <w:color w:val="000000" w:themeColor="text1"/>
                <w:sz w:val="22"/>
                <w:szCs w:val="22"/>
              </w:rPr>
              <w:t xml:space="preserve"> o esta no se conoce con la suficiente antelación. Por ello, se requiere un modelo de información y un sistema de utilización de medios de comunicación que permita que la información esté disponible a tiempo y para toda la ciudadanía. Esa información en materia de tierras que debe encontrarse disponible y que debe ser pública es:</w:t>
            </w:r>
          </w:p>
          <w:p w:rsidR="00674064" w:rsidP="002158D8" w:rsidRDefault="00674064" w14:paraId="60B4B419" w14:textId="77777777">
            <w:pPr>
              <w:spacing w:line="276" w:lineRule="auto"/>
              <w:jc w:val="both"/>
              <w:rPr>
                <w:rFonts w:ascii="Arial" w:hAnsi="Arial" w:cs="Arial"/>
                <w:color w:val="000000" w:themeColor="text1"/>
                <w:sz w:val="22"/>
                <w:szCs w:val="22"/>
              </w:rPr>
            </w:pPr>
          </w:p>
          <w:p w:rsidR="00674064" w:rsidP="002158D8" w:rsidRDefault="00674064" w14:paraId="0F6E16B3" w14:textId="77777777">
            <w:pPr>
              <w:pStyle w:val="Prrafodelista"/>
              <w:numPr>
                <w:ilvl w:val="0"/>
                <w:numId w:val="55"/>
              </w:numPr>
              <w:spacing w:line="276" w:lineRule="auto"/>
              <w:jc w:val="both"/>
              <w:rPr>
                <w:rFonts w:ascii="Arial" w:hAnsi="Arial" w:cs="Arial"/>
                <w:color w:val="000000" w:themeColor="text1"/>
                <w:sz w:val="22"/>
                <w:szCs w:val="22"/>
              </w:rPr>
            </w:pPr>
            <w:r w:rsidRPr="00175A54">
              <w:rPr>
                <w:rFonts w:ascii="Arial" w:hAnsi="Arial" w:cs="Arial"/>
                <w:color w:val="000000" w:themeColor="text1"/>
                <w:sz w:val="22"/>
                <w:szCs w:val="22"/>
              </w:rPr>
              <w:t>Inventario de tierras baldías</w:t>
            </w:r>
            <w:r>
              <w:rPr>
                <w:rFonts w:ascii="Arial" w:hAnsi="Arial" w:cs="Arial"/>
                <w:color w:val="000000" w:themeColor="text1"/>
                <w:sz w:val="22"/>
                <w:szCs w:val="22"/>
              </w:rPr>
              <w:t>.</w:t>
            </w:r>
          </w:p>
          <w:p w:rsidR="00674064" w:rsidP="002158D8" w:rsidRDefault="00674064" w14:paraId="0D698EEC" w14:textId="77777777">
            <w:pPr>
              <w:pStyle w:val="Prrafodelista"/>
              <w:numPr>
                <w:ilvl w:val="0"/>
                <w:numId w:val="55"/>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Inventario de predios bajo la </w:t>
            </w:r>
            <w:r w:rsidRPr="00175A54">
              <w:rPr>
                <w:rFonts w:ascii="Arial" w:hAnsi="Arial" w:cs="Arial"/>
                <w:color w:val="000000" w:themeColor="text1"/>
                <w:sz w:val="22"/>
                <w:szCs w:val="22"/>
              </w:rPr>
              <w:t>administración de la SAE.</w:t>
            </w:r>
          </w:p>
          <w:p w:rsidR="00674064" w:rsidP="002158D8" w:rsidRDefault="00674064" w14:paraId="259CA890" w14:textId="77777777">
            <w:pPr>
              <w:pStyle w:val="Prrafodelista"/>
              <w:numPr>
                <w:ilvl w:val="0"/>
                <w:numId w:val="55"/>
              </w:numPr>
              <w:spacing w:line="276" w:lineRule="auto"/>
              <w:jc w:val="both"/>
              <w:rPr>
                <w:rFonts w:ascii="Arial" w:hAnsi="Arial" w:cs="Arial"/>
                <w:color w:val="000000" w:themeColor="text1"/>
                <w:sz w:val="22"/>
                <w:szCs w:val="22"/>
              </w:rPr>
            </w:pPr>
            <w:r w:rsidRPr="00175A54">
              <w:rPr>
                <w:rFonts w:ascii="Arial" w:hAnsi="Arial" w:cs="Arial"/>
                <w:color w:val="000000" w:themeColor="text1"/>
                <w:sz w:val="22"/>
                <w:szCs w:val="22"/>
              </w:rPr>
              <w:lastRenderedPageBreak/>
              <w:t>Oferta institucional.</w:t>
            </w:r>
          </w:p>
          <w:p w:rsidR="00674064" w:rsidP="002158D8" w:rsidRDefault="00674064" w14:paraId="05FB51F7" w14:textId="77777777">
            <w:pPr>
              <w:pStyle w:val="Prrafodelista"/>
              <w:numPr>
                <w:ilvl w:val="0"/>
                <w:numId w:val="55"/>
              </w:numPr>
              <w:spacing w:line="276" w:lineRule="auto"/>
              <w:jc w:val="both"/>
              <w:rPr>
                <w:rFonts w:ascii="Arial" w:hAnsi="Arial" w:cs="Arial"/>
                <w:color w:val="000000" w:themeColor="text1"/>
                <w:sz w:val="22"/>
                <w:szCs w:val="22"/>
              </w:rPr>
            </w:pPr>
            <w:r w:rsidRPr="00175A54">
              <w:rPr>
                <w:rFonts w:ascii="Arial" w:hAnsi="Arial" w:cs="Arial"/>
                <w:color w:val="000000" w:themeColor="text1"/>
                <w:sz w:val="22"/>
                <w:szCs w:val="22"/>
              </w:rPr>
              <w:t>Coordinación interinstitucional.</w:t>
            </w:r>
          </w:p>
          <w:p w:rsidR="00674064" w:rsidP="002158D8" w:rsidRDefault="00674064" w14:paraId="1584264F" w14:textId="77777777">
            <w:pPr>
              <w:pStyle w:val="Prrafodelista"/>
              <w:numPr>
                <w:ilvl w:val="0"/>
                <w:numId w:val="55"/>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Donde está la tierra disponible y como acceder.</w:t>
            </w:r>
          </w:p>
          <w:p w:rsidR="00674064" w:rsidP="002158D8" w:rsidRDefault="00674064" w14:paraId="09BE534F" w14:textId="77777777">
            <w:pPr>
              <w:pStyle w:val="Prrafodelista"/>
              <w:numPr>
                <w:ilvl w:val="0"/>
                <w:numId w:val="55"/>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Planes de acción de los gobiernos municipales, departamentales y naciones y la coordinación entre estos.</w:t>
            </w:r>
          </w:p>
          <w:p w:rsidR="00674064" w:rsidP="002158D8" w:rsidRDefault="00674064" w14:paraId="658EB06C" w14:textId="77777777">
            <w:pPr>
              <w:pStyle w:val="Prrafodelista"/>
              <w:numPr>
                <w:ilvl w:val="0"/>
                <w:numId w:val="55"/>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Inversión en los territorios.</w:t>
            </w:r>
          </w:p>
          <w:p w:rsidRPr="00175A54" w:rsidR="00674064" w:rsidP="002158D8" w:rsidRDefault="00674064" w14:paraId="2E131E50" w14:textId="77777777">
            <w:pPr>
              <w:spacing w:line="276" w:lineRule="auto"/>
              <w:jc w:val="both"/>
              <w:rPr>
                <w:rFonts w:ascii="Arial" w:hAnsi="Arial" w:cs="Arial"/>
                <w:color w:val="000000" w:themeColor="text1"/>
                <w:sz w:val="22"/>
                <w:szCs w:val="22"/>
              </w:rPr>
            </w:pPr>
          </w:p>
          <w:p w:rsidR="00674064" w:rsidP="002158D8" w:rsidRDefault="00674064" w14:paraId="2E7EBF4D"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Adicional se mencionan una serie de medios no convencionales que pueden ser de utilidad:</w:t>
            </w:r>
          </w:p>
          <w:p w:rsidR="00674064" w:rsidP="002158D8" w:rsidRDefault="00674064" w14:paraId="4F7DB773" w14:textId="77777777">
            <w:pPr>
              <w:spacing w:line="276" w:lineRule="auto"/>
              <w:jc w:val="both"/>
              <w:rPr>
                <w:rFonts w:ascii="Arial" w:hAnsi="Arial" w:cs="Arial"/>
                <w:color w:val="000000" w:themeColor="text1"/>
                <w:sz w:val="22"/>
                <w:szCs w:val="22"/>
              </w:rPr>
            </w:pPr>
          </w:p>
          <w:p w:rsidR="00674064" w:rsidP="002158D8" w:rsidRDefault="00674064" w14:paraId="24F3A5C0" w14:textId="77777777">
            <w:pPr>
              <w:pStyle w:val="Prrafodelista"/>
              <w:numPr>
                <w:ilvl w:val="0"/>
                <w:numId w:val="56"/>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D</w:t>
            </w:r>
            <w:r w:rsidRPr="00994DF8">
              <w:rPr>
                <w:rFonts w:ascii="Arial" w:hAnsi="Arial" w:cs="Arial"/>
                <w:color w:val="000000" w:themeColor="text1"/>
                <w:sz w:val="22"/>
                <w:szCs w:val="22"/>
              </w:rPr>
              <w:t>ías de mercado en los pueblos</w:t>
            </w:r>
            <w:r>
              <w:rPr>
                <w:rFonts w:ascii="Arial" w:hAnsi="Arial" w:cs="Arial"/>
                <w:color w:val="000000" w:themeColor="text1"/>
                <w:sz w:val="22"/>
                <w:szCs w:val="22"/>
              </w:rPr>
              <w:t>.</w:t>
            </w:r>
          </w:p>
          <w:p w:rsidR="00674064" w:rsidP="002158D8" w:rsidRDefault="00674064" w14:paraId="322A6A9A" w14:textId="77777777">
            <w:pPr>
              <w:pStyle w:val="Prrafodelista"/>
              <w:numPr>
                <w:ilvl w:val="0"/>
                <w:numId w:val="56"/>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Voz a voz.</w:t>
            </w:r>
          </w:p>
          <w:p w:rsidR="00674064" w:rsidP="002158D8" w:rsidRDefault="00674064" w14:paraId="20486419" w14:textId="77777777">
            <w:pPr>
              <w:pStyle w:val="Prrafodelista"/>
              <w:numPr>
                <w:ilvl w:val="0"/>
                <w:numId w:val="56"/>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Perifoneo.</w:t>
            </w:r>
          </w:p>
          <w:p w:rsidRPr="00994DF8" w:rsidR="00674064" w:rsidP="002158D8" w:rsidRDefault="00674064" w14:paraId="1434D7DF" w14:textId="77777777">
            <w:pPr>
              <w:pStyle w:val="Prrafodelista"/>
              <w:numPr>
                <w:ilvl w:val="0"/>
                <w:numId w:val="56"/>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Transmisión de información a través de los presidentes de juntas de acción comunal.</w:t>
            </w:r>
          </w:p>
        </w:tc>
      </w:tr>
    </w:tbl>
    <w:p w:rsidRPr="009824AB" w:rsidR="00674064" w:rsidP="00674064" w:rsidRDefault="00674064" w14:paraId="1B1692E6" w14:textId="77777777">
      <w:pPr>
        <w:widowControl w:val="0"/>
        <w:spacing w:line="276" w:lineRule="auto"/>
        <w:jc w:val="both"/>
        <w:rPr>
          <w:rFonts w:ascii="Arial" w:hAnsi="Arial" w:cs="Arial"/>
          <w:color w:val="000000" w:themeColor="text1"/>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9824AB" w:rsidR="00674064" w:rsidTr="002158D8" w14:paraId="57D048AE" w14:textId="77777777">
        <w:trPr>
          <w:trHeight w:val="362"/>
        </w:trPr>
        <w:tc>
          <w:tcPr>
            <w:tcW w:w="9350" w:type="dxa"/>
          </w:tcPr>
          <w:p w:rsidRPr="009824AB" w:rsidR="00674064" w:rsidP="002158D8" w:rsidRDefault="00674064" w14:paraId="4C0E333B" w14:textId="77777777">
            <w:pPr>
              <w:widowControl w:val="0"/>
              <w:spacing w:line="276" w:lineRule="auto"/>
              <w:jc w:val="both"/>
              <w:rPr>
                <w:rFonts w:ascii="Arial" w:hAnsi="Arial" w:cs="Arial"/>
                <w:b/>
                <w:bCs/>
                <w:color w:val="000000" w:themeColor="text1"/>
                <w:sz w:val="22"/>
                <w:szCs w:val="22"/>
              </w:rPr>
            </w:pPr>
            <w:r w:rsidRPr="009824AB">
              <w:rPr>
                <w:rFonts w:ascii="Arial" w:hAnsi="Arial" w:cs="Arial"/>
                <w:b/>
                <w:bCs/>
                <w:color w:val="000000" w:themeColor="text1"/>
                <w:sz w:val="22"/>
                <w:szCs w:val="22"/>
              </w:rPr>
              <w:t>Conclusiones</w:t>
            </w:r>
          </w:p>
        </w:tc>
      </w:tr>
      <w:tr w:rsidRPr="009824AB" w:rsidR="00674064" w:rsidTr="002158D8" w14:paraId="0992CD44" w14:textId="77777777">
        <w:trPr>
          <w:trHeight w:val="1415"/>
        </w:trPr>
        <w:tc>
          <w:tcPr>
            <w:tcW w:w="9350" w:type="dxa"/>
          </w:tcPr>
          <w:p w:rsidRPr="00815F17" w:rsidR="00674064" w:rsidP="002158D8" w:rsidRDefault="00674064" w14:paraId="6C812AC7" w14:textId="77777777">
            <w:pPr>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Desarrollar a partir de los puntos de discusión más relevantes, un apartado sobre los temas en que se tienen diversas opiniones o interpretaciones y que incluso pueden ser problemáticos, así como, aquellos en común y las propuestas que se recogen en las mesas de trabajo. Los interrogantes de los participantes que quedaron abiertos o pueden ser de utilidad para futuras interpretaciones o evaluaciones, deben recogerse también en este apartado final</w:t>
            </w:r>
          </w:p>
          <w:p w:rsidRPr="00815F17" w:rsidR="00674064" w:rsidP="002158D8" w:rsidRDefault="00674064" w14:paraId="3252FFE4" w14:textId="77777777">
            <w:pPr>
              <w:spacing w:line="276" w:lineRule="auto"/>
              <w:jc w:val="both"/>
              <w:rPr>
                <w:rFonts w:ascii="Arial" w:hAnsi="Arial" w:cs="Arial"/>
                <w:i/>
                <w:iCs/>
                <w:color w:val="000000" w:themeColor="text1"/>
                <w:sz w:val="20"/>
                <w:szCs w:val="20"/>
              </w:rPr>
            </w:pPr>
          </w:p>
          <w:p w:rsidRPr="00815F17" w:rsidR="00674064" w:rsidP="002158D8" w:rsidRDefault="00674064" w14:paraId="352FA160" w14:textId="77777777">
            <w:pPr>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Para lo anterior se propone dar respuesta por medio de una redacción coherente con el desarrollo de la relatoría a algunos interrogantes como:</w:t>
            </w:r>
          </w:p>
          <w:p w:rsidRPr="00815F17" w:rsidR="00674064" w:rsidP="002158D8" w:rsidRDefault="00674064" w14:paraId="7F4EA7A7" w14:textId="77777777">
            <w:pPr>
              <w:pStyle w:val="Prrafodelista"/>
              <w:numPr>
                <w:ilvl w:val="0"/>
                <w:numId w:val="41"/>
              </w:numPr>
              <w:autoSpaceDE w:val="0"/>
              <w:autoSpaceDN w:val="0"/>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¿Cuáles fueron los temas que se discutieron en la mesa?</w:t>
            </w:r>
          </w:p>
          <w:p w:rsidRPr="00815F17" w:rsidR="00674064" w:rsidP="002158D8" w:rsidRDefault="00674064" w14:paraId="0782B253" w14:textId="77777777">
            <w:pPr>
              <w:pStyle w:val="Prrafodelista"/>
              <w:numPr>
                <w:ilvl w:val="0"/>
                <w:numId w:val="41"/>
              </w:numPr>
              <w:autoSpaceDE w:val="0"/>
              <w:autoSpaceDN w:val="0"/>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¿En cuáles hubo acuerdos o puntos comunes?</w:t>
            </w:r>
          </w:p>
          <w:p w:rsidRPr="00815F17" w:rsidR="00674064" w:rsidP="002158D8" w:rsidRDefault="00674064" w14:paraId="3BFFC8FC" w14:textId="77777777">
            <w:pPr>
              <w:pStyle w:val="Prrafodelista"/>
              <w:numPr>
                <w:ilvl w:val="0"/>
                <w:numId w:val="41"/>
              </w:numPr>
              <w:autoSpaceDE w:val="0"/>
              <w:autoSpaceDN w:val="0"/>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¿Existen temas sobre los que fue necesario profundizar en la discusión para mayor entendimiento o para llegar a un punto en común? ¿</w:t>
            </w:r>
            <w:r>
              <w:rPr>
                <w:rFonts w:ascii="Arial" w:hAnsi="Arial" w:cs="Arial"/>
                <w:i/>
                <w:iCs/>
                <w:color w:val="000000" w:themeColor="text1"/>
                <w:sz w:val="20"/>
                <w:szCs w:val="20"/>
              </w:rPr>
              <w:t>E</w:t>
            </w:r>
            <w:r w:rsidRPr="00815F17">
              <w:rPr>
                <w:rFonts w:ascii="Arial" w:hAnsi="Arial" w:cs="Arial"/>
                <w:i/>
                <w:iCs/>
                <w:color w:val="000000" w:themeColor="text1"/>
                <w:sz w:val="20"/>
                <w:szCs w:val="20"/>
              </w:rPr>
              <w:t>n qué radicaban estas diferencias y cómo lograron llegar al punto en común?</w:t>
            </w:r>
          </w:p>
          <w:p w:rsidRPr="00815F17" w:rsidR="00674064" w:rsidP="002158D8" w:rsidRDefault="00674064" w14:paraId="5ECE332D" w14:textId="77777777">
            <w:pPr>
              <w:pStyle w:val="Prrafodelista"/>
              <w:numPr>
                <w:ilvl w:val="0"/>
                <w:numId w:val="41"/>
              </w:numPr>
              <w:autoSpaceDE w:val="0"/>
              <w:autoSpaceDN w:val="0"/>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¿Existen puntos problemáticos de interpretación sobre los temas discutidos? ¿</w:t>
            </w:r>
            <w:r>
              <w:rPr>
                <w:rFonts w:ascii="Arial" w:hAnsi="Arial" w:cs="Arial"/>
                <w:i/>
                <w:iCs/>
                <w:color w:val="000000" w:themeColor="text1"/>
                <w:sz w:val="20"/>
                <w:szCs w:val="20"/>
              </w:rPr>
              <w:t>E</w:t>
            </w:r>
            <w:r w:rsidRPr="00815F17">
              <w:rPr>
                <w:rFonts w:ascii="Arial" w:hAnsi="Arial" w:cs="Arial"/>
                <w:i/>
                <w:iCs/>
                <w:color w:val="000000" w:themeColor="text1"/>
                <w:sz w:val="20"/>
                <w:szCs w:val="20"/>
              </w:rPr>
              <w:t xml:space="preserve">n qué radican las diferencias interpretativas? </w:t>
            </w:r>
            <w:r>
              <w:rPr>
                <w:rFonts w:ascii="Arial" w:hAnsi="Arial" w:cs="Arial"/>
                <w:i/>
                <w:iCs/>
                <w:color w:val="000000" w:themeColor="text1"/>
                <w:sz w:val="20"/>
                <w:szCs w:val="20"/>
              </w:rPr>
              <w:t>Si puede, dé un ejemplo.</w:t>
            </w:r>
          </w:p>
          <w:p w:rsidRPr="00815F17" w:rsidR="00674064" w:rsidP="002158D8" w:rsidRDefault="00674064" w14:paraId="278E3811" w14:textId="77777777">
            <w:pPr>
              <w:pStyle w:val="Prrafodelista"/>
              <w:numPr>
                <w:ilvl w:val="0"/>
                <w:numId w:val="41"/>
              </w:numPr>
              <w:autoSpaceDE w:val="0"/>
              <w:autoSpaceDN w:val="0"/>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¿Cuáles son las propuestas elaboradas sobre los temas discutidos?</w:t>
            </w:r>
          </w:p>
          <w:p w:rsidRPr="009824AB" w:rsidR="00674064" w:rsidP="002158D8" w:rsidRDefault="00674064" w14:paraId="16099B2D" w14:textId="77777777">
            <w:pPr>
              <w:pStyle w:val="Prrafodelista"/>
              <w:numPr>
                <w:ilvl w:val="0"/>
                <w:numId w:val="41"/>
              </w:numPr>
              <w:autoSpaceDE w:val="0"/>
              <w:autoSpaceDN w:val="0"/>
              <w:spacing w:line="276" w:lineRule="auto"/>
              <w:jc w:val="both"/>
              <w:rPr>
                <w:rFonts w:ascii="Arial" w:hAnsi="Arial" w:cs="Arial"/>
                <w:color w:val="000000" w:themeColor="text1"/>
                <w:sz w:val="22"/>
                <w:szCs w:val="22"/>
              </w:rPr>
            </w:pPr>
            <w:r w:rsidRPr="00815F17">
              <w:rPr>
                <w:rFonts w:ascii="Arial" w:hAnsi="Arial" w:cs="Arial"/>
                <w:i/>
                <w:iCs/>
                <w:color w:val="000000" w:themeColor="text1"/>
                <w:sz w:val="20"/>
                <w:szCs w:val="20"/>
              </w:rPr>
              <w:t>¿Cuáles serían los principales aportes que la mesa otorga al tema tratado?</w:t>
            </w:r>
          </w:p>
        </w:tc>
      </w:tr>
      <w:tr w:rsidRPr="009824AB" w:rsidR="00674064" w:rsidTr="002158D8" w14:paraId="00693EB4" w14:textId="77777777">
        <w:trPr>
          <w:trHeight w:val="1415"/>
        </w:trPr>
        <w:tc>
          <w:tcPr>
            <w:tcW w:w="9350" w:type="dxa"/>
          </w:tcPr>
          <w:p w:rsidR="00674064" w:rsidP="002158D8" w:rsidRDefault="00674064" w14:paraId="5FD95ADB" w14:textId="77777777">
            <w:pPr>
              <w:spacing w:line="276" w:lineRule="auto"/>
              <w:jc w:val="both"/>
              <w:rPr>
                <w:rFonts w:ascii="Arial" w:hAnsi="Arial" w:cs="Arial"/>
                <w:b/>
                <w:bCs/>
                <w:color w:val="000000" w:themeColor="text1"/>
                <w:sz w:val="22"/>
                <w:szCs w:val="22"/>
              </w:rPr>
            </w:pPr>
            <w:r w:rsidRPr="00F57F68">
              <w:rPr>
                <w:rFonts w:ascii="Arial" w:hAnsi="Arial" w:cs="Arial"/>
                <w:b/>
                <w:bCs/>
                <w:color w:val="000000" w:themeColor="text1"/>
                <w:sz w:val="22"/>
                <w:szCs w:val="22"/>
              </w:rPr>
              <w:t>ESPACIO PARA ESCRIBIR</w:t>
            </w:r>
          </w:p>
          <w:p w:rsidR="00674064" w:rsidP="002158D8" w:rsidRDefault="00674064" w14:paraId="307F6365" w14:textId="77777777">
            <w:pPr>
              <w:spacing w:line="276" w:lineRule="auto"/>
              <w:jc w:val="both"/>
              <w:rPr>
                <w:rFonts w:ascii="Arial" w:hAnsi="Arial" w:cs="Arial"/>
                <w:b/>
                <w:bCs/>
                <w:color w:val="000000" w:themeColor="text1"/>
                <w:sz w:val="22"/>
                <w:szCs w:val="22"/>
              </w:rPr>
            </w:pPr>
          </w:p>
          <w:p w:rsidR="00674064" w:rsidP="002158D8" w:rsidRDefault="00674064" w14:paraId="2214D962"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E</w:t>
            </w:r>
            <w:r w:rsidRPr="00CA3F53">
              <w:rPr>
                <w:rFonts w:ascii="Arial" w:hAnsi="Arial" w:cs="Arial"/>
                <w:color w:val="000000" w:themeColor="text1"/>
                <w:sz w:val="22"/>
                <w:szCs w:val="22"/>
              </w:rPr>
              <w:t xml:space="preserve">s importante advertir que uno de los puntos que no permiten la discusión a profundidad de cada una de las preguntas orientadoras es que, cuando se pretende abordar las preguntas de la dos en adelante, la discusión nuevamente se gira en torno a la pregunta inicial sobre las problemáticas más recurrentes en materia de tierras. </w:t>
            </w:r>
            <w:r>
              <w:rPr>
                <w:rFonts w:ascii="Arial" w:hAnsi="Arial" w:cs="Arial"/>
                <w:color w:val="000000" w:themeColor="text1"/>
                <w:sz w:val="22"/>
                <w:szCs w:val="22"/>
              </w:rPr>
              <w:t>E</w:t>
            </w:r>
            <w:r w:rsidRPr="00CA3F53">
              <w:rPr>
                <w:rFonts w:ascii="Arial" w:hAnsi="Arial" w:cs="Arial"/>
                <w:color w:val="000000" w:themeColor="text1"/>
                <w:sz w:val="22"/>
                <w:szCs w:val="22"/>
              </w:rPr>
              <w:t>sto dificulta obtener información que este directamente ligada con los temas de que trata la Sentencia SU-288 de 2022.</w:t>
            </w:r>
          </w:p>
          <w:p w:rsidR="00674064" w:rsidP="002158D8" w:rsidRDefault="00674064" w14:paraId="14E44737" w14:textId="77777777">
            <w:pPr>
              <w:spacing w:line="276" w:lineRule="auto"/>
              <w:jc w:val="both"/>
              <w:rPr>
                <w:rFonts w:ascii="Arial" w:hAnsi="Arial" w:cs="Arial"/>
                <w:color w:val="000000" w:themeColor="text1"/>
                <w:sz w:val="22"/>
                <w:szCs w:val="22"/>
              </w:rPr>
            </w:pPr>
          </w:p>
          <w:p w:rsidR="00674064" w:rsidP="002158D8" w:rsidRDefault="00674064" w14:paraId="148CCED1" w14:textId="77777777">
            <w:pPr>
              <w:spacing w:line="276" w:lineRule="auto"/>
              <w:jc w:val="both"/>
              <w:rPr>
                <w:rFonts w:ascii="Arial" w:hAnsi="Arial" w:cs="Arial"/>
                <w:color w:val="000000" w:themeColor="text1"/>
                <w:sz w:val="22"/>
                <w:szCs w:val="22"/>
              </w:rPr>
            </w:pPr>
            <w:r w:rsidRPr="00CA3F53">
              <w:rPr>
                <w:rFonts w:ascii="Arial" w:hAnsi="Arial" w:cs="Arial"/>
                <w:color w:val="000000" w:themeColor="text1"/>
                <w:sz w:val="22"/>
                <w:szCs w:val="22"/>
              </w:rPr>
              <w:lastRenderedPageBreak/>
              <w:t xml:space="preserve">A modo de conclusión, se presenta </w:t>
            </w:r>
            <w:r>
              <w:rPr>
                <w:rFonts w:ascii="Arial" w:hAnsi="Arial" w:cs="Arial"/>
                <w:color w:val="000000" w:themeColor="text1"/>
                <w:sz w:val="22"/>
                <w:szCs w:val="22"/>
              </w:rPr>
              <w:t>una relación</w:t>
            </w:r>
            <w:r w:rsidRPr="00CA3F53">
              <w:rPr>
                <w:rFonts w:ascii="Arial" w:hAnsi="Arial" w:cs="Arial"/>
                <w:color w:val="000000" w:themeColor="text1"/>
                <w:sz w:val="22"/>
                <w:szCs w:val="22"/>
              </w:rPr>
              <w:t xml:space="preserve"> de las principales propuestas</w:t>
            </w:r>
            <w:r>
              <w:rPr>
                <w:rFonts w:ascii="Arial" w:hAnsi="Arial" w:cs="Arial"/>
                <w:color w:val="000000" w:themeColor="text1"/>
                <w:sz w:val="22"/>
                <w:szCs w:val="22"/>
              </w:rPr>
              <w:t xml:space="preserve"> de la mesa de trabajo No. 2 (campesinos), clasificadas por la pregunta orientadora que se estaba discutiendo en el momento en que se genera la propuesta. Esta relación se genera gracias a que la moderadora de la mesa dispuso un espacio de conclusiones antes de finalizar el ejercicio.</w:t>
            </w:r>
          </w:p>
          <w:p w:rsidR="00674064" w:rsidP="002158D8" w:rsidRDefault="00674064" w14:paraId="78E6E67D" w14:textId="77777777">
            <w:pPr>
              <w:spacing w:line="276" w:lineRule="auto"/>
              <w:jc w:val="both"/>
              <w:rPr>
                <w:rFonts w:ascii="Arial" w:hAnsi="Arial" w:cs="Arial"/>
                <w:color w:val="000000" w:themeColor="text1"/>
                <w:sz w:val="22"/>
                <w:szCs w:val="22"/>
              </w:rPr>
            </w:pPr>
          </w:p>
          <w:tbl>
            <w:tblPr>
              <w:tblStyle w:val="Tablaconcuadrcula"/>
              <w:tblW w:w="8648" w:type="dxa"/>
              <w:tblLook w:val="04A0" w:firstRow="1" w:lastRow="0" w:firstColumn="1" w:lastColumn="0" w:noHBand="0" w:noVBand="1"/>
            </w:tblPr>
            <w:tblGrid>
              <w:gridCol w:w="710"/>
              <w:gridCol w:w="7938"/>
            </w:tblGrid>
            <w:tr w:rsidRPr="006244D7" w:rsidR="00674064" w:rsidTr="002158D8" w14:paraId="201B5AA0" w14:textId="77777777">
              <w:tc>
                <w:tcPr>
                  <w:tcW w:w="710" w:type="dxa"/>
                  <w:vAlign w:val="center"/>
                </w:tcPr>
                <w:p w:rsidRPr="006244D7" w:rsidR="00674064" w:rsidP="002158D8" w:rsidRDefault="00674064" w14:paraId="4D253CF3" w14:textId="77777777">
                  <w:pPr>
                    <w:jc w:val="center"/>
                    <w:rPr>
                      <w:rFonts w:ascii="Arial" w:hAnsi="Arial" w:cs="Arial"/>
                      <w:b/>
                      <w:bCs/>
                      <w:sz w:val="20"/>
                      <w:szCs w:val="20"/>
                    </w:rPr>
                  </w:pPr>
                  <w:r>
                    <w:rPr>
                      <w:rFonts w:ascii="Arial" w:hAnsi="Arial" w:cs="Arial"/>
                      <w:b/>
                      <w:bCs/>
                      <w:sz w:val="20"/>
                      <w:szCs w:val="20"/>
                    </w:rPr>
                    <w:t>PO</w:t>
                  </w:r>
                </w:p>
              </w:tc>
              <w:tc>
                <w:tcPr>
                  <w:tcW w:w="7938" w:type="dxa"/>
                  <w:shd w:val="clear" w:color="auto" w:fill="auto"/>
                  <w:vAlign w:val="center"/>
                </w:tcPr>
                <w:p w:rsidRPr="006244D7" w:rsidR="00674064" w:rsidP="002158D8" w:rsidRDefault="00674064" w14:paraId="28A01391" w14:textId="77777777">
                  <w:pPr>
                    <w:jc w:val="center"/>
                    <w:rPr>
                      <w:rFonts w:ascii="Arial" w:hAnsi="Arial" w:cs="Arial"/>
                      <w:b/>
                      <w:bCs/>
                      <w:sz w:val="20"/>
                      <w:szCs w:val="20"/>
                    </w:rPr>
                  </w:pPr>
                  <w:r w:rsidRPr="006244D7">
                    <w:rPr>
                      <w:rFonts w:ascii="Arial" w:hAnsi="Arial" w:cs="Arial"/>
                      <w:b/>
                      <w:bCs/>
                      <w:sz w:val="20"/>
                      <w:szCs w:val="20"/>
                    </w:rPr>
                    <w:t>PROPUESTA</w:t>
                  </w:r>
                </w:p>
              </w:tc>
            </w:tr>
            <w:tr w:rsidRPr="006244D7" w:rsidR="00674064" w:rsidTr="002158D8" w14:paraId="45243C2A" w14:textId="77777777">
              <w:tc>
                <w:tcPr>
                  <w:tcW w:w="710" w:type="dxa"/>
                  <w:vMerge w:val="restart"/>
                  <w:vAlign w:val="center"/>
                </w:tcPr>
                <w:p w:rsidRPr="006244D7" w:rsidR="00674064" w:rsidP="002158D8" w:rsidRDefault="00674064" w14:paraId="54706166" w14:textId="77777777">
                  <w:pPr>
                    <w:rPr>
                      <w:rFonts w:ascii="Arial" w:hAnsi="Arial" w:cs="Arial"/>
                      <w:b/>
                      <w:bCs/>
                      <w:sz w:val="20"/>
                      <w:szCs w:val="20"/>
                    </w:rPr>
                  </w:pPr>
                  <w:r w:rsidRPr="006244D7">
                    <w:rPr>
                      <w:rFonts w:ascii="Arial" w:hAnsi="Arial" w:cs="Arial"/>
                      <w:b/>
                      <w:bCs/>
                      <w:sz w:val="20"/>
                      <w:szCs w:val="20"/>
                    </w:rPr>
                    <w:t>1</w:t>
                  </w:r>
                </w:p>
              </w:tc>
              <w:tc>
                <w:tcPr>
                  <w:tcW w:w="7938" w:type="dxa"/>
                  <w:vAlign w:val="center"/>
                </w:tcPr>
                <w:p w:rsidRPr="006244D7" w:rsidR="00674064" w:rsidP="002158D8" w:rsidRDefault="00674064" w14:paraId="76556583" w14:textId="77777777">
                  <w:pPr>
                    <w:jc w:val="both"/>
                    <w:rPr>
                      <w:rFonts w:ascii="Arial" w:hAnsi="Arial" w:cs="Arial"/>
                      <w:sz w:val="20"/>
                      <w:szCs w:val="20"/>
                    </w:rPr>
                  </w:pPr>
                  <w:r w:rsidRPr="006244D7">
                    <w:rPr>
                      <w:rFonts w:ascii="Arial" w:hAnsi="Arial" w:cs="Arial"/>
                      <w:sz w:val="20"/>
                      <w:szCs w:val="20"/>
                    </w:rPr>
                    <w:t>Jornadas masivas de formalización por parte de la ANT a nivel veredal, municipal y provincial.</w:t>
                  </w:r>
                </w:p>
              </w:tc>
            </w:tr>
            <w:tr w:rsidRPr="006244D7" w:rsidR="00674064" w:rsidTr="002158D8" w14:paraId="5C223E38" w14:textId="77777777">
              <w:tc>
                <w:tcPr>
                  <w:tcW w:w="710" w:type="dxa"/>
                  <w:vMerge/>
                  <w:vAlign w:val="center"/>
                </w:tcPr>
                <w:p w:rsidRPr="006244D7" w:rsidR="00674064" w:rsidP="002158D8" w:rsidRDefault="00674064" w14:paraId="1A24EE8D" w14:textId="77777777">
                  <w:pPr>
                    <w:rPr>
                      <w:rFonts w:ascii="Arial" w:hAnsi="Arial" w:cs="Arial"/>
                      <w:sz w:val="20"/>
                      <w:szCs w:val="20"/>
                    </w:rPr>
                  </w:pPr>
                </w:p>
              </w:tc>
              <w:tc>
                <w:tcPr>
                  <w:tcW w:w="7938" w:type="dxa"/>
                  <w:vAlign w:val="center"/>
                </w:tcPr>
                <w:p w:rsidRPr="006244D7" w:rsidR="00674064" w:rsidP="002158D8" w:rsidRDefault="00674064" w14:paraId="15E06227" w14:textId="77777777">
                  <w:pPr>
                    <w:jc w:val="both"/>
                    <w:rPr>
                      <w:rFonts w:ascii="Arial" w:hAnsi="Arial" w:cs="Arial"/>
                      <w:sz w:val="20"/>
                      <w:szCs w:val="20"/>
                    </w:rPr>
                  </w:pPr>
                  <w:r w:rsidRPr="006244D7">
                    <w:rPr>
                      <w:rFonts w:ascii="Arial" w:hAnsi="Arial" w:cs="Arial"/>
                      <w:sz w:val="20"/>
                      <w:szCs w:val="20"/>
                    </w:rPr>
                    <w:t>Reglamentación e inclusión en los programas de desarrollo de la producción de pesca artesanal, que contribuyan a la eliminación de intermediarios y comisionistas en la cadena de producción.</w:t>
                  </w:r>
                </w:p>
              </w:tc>
            </w:tr>
            <w:tr w:rsidRPr="006244D7" w:rsidR="00674064" w:rsidTr="002158D8" w14:paraId="4D06A254" w14:textId="77777777">
              <w:tc>
                <w:tcPr>
                  <w:tcW w:w="710" w:type="dxa"/>
                  <w:vMerge/>
                  <w:vAlign w:val="center"/>
                </w:tcPr>
                <w:p w:rsidRPr="006244D7" w:rsidR="00674064" w:rsidP="002158D8" w:rsidRDefault="00674064" w14:paraId="28B9D232" w14:textId="77777777">
                  <w:pPr>
                    <w:rPr>
                      <w:rFonts w:ascii="Arial" w:hAnsi="Arial" w:cs="Arial"/>
                      <w:sz w:val="20"/>
                      <w:szCs w:val="20"/>
                    </w:rPr>
                  </w:pPr>
                </w:p>
              </w:tc>
              <w:tc>
                <w:tcPr>
                  <w:tcW w:w="7938" w:type="dxa"/>
                  <w:vAlign w:val="center"/>
                </w:tcPr>
                <w:p w:rsidRPr="006244D7" w:rsidR="00674064" w:rsidP="002158D8" w:rsidRDefault="00674064" w14:paraId="7BC1988F" w14:textId="77777777">
                  <w:pPr>
                    <w:jc w:val="both"/>
                    <w:rPr>
                      <w:rFonts w:ascii="Arial" w:hAnsi="Arial" w:cs="Arial"/>
                      <w:sz w:val="20"/>
                      <w:szCs w:val="20"/>
                    </w:rPr>
                  </w:pPr>
                  <w:r w:rsidRPr="006244D7">
                    <w:rPr>
                      <w:rFonts w:ascii="Arial" w:hAnsi="Arial" w:cs="Arial"/>
                      <w:sz w:val="20"/>
                      <w:szCs w:val="20"/>
                    </w:rPr>
                    <w:t xml:space="preserve">Creación de un sistema de información de acceso público, donde se consigne un diagnóstico actualizado de los predios del Frisco que administra la SAE y su destinación. Frente a ello, se propone la priorización de estos predios para la adjudicación a asociaciones campesinas. </w:t>
                  </w:r>
                </w:p>
              </w:tc>
            </w:tr>
            <w:tr w:rsidRPr="006244D7" w:rsidR="00674064" w:rsidTr="002158D8" w14:paraId="270DF806" w14:textId="77777777">
              <w:tc>
                <w:tcPr>
                  <w:tcW w:w="710" w:type="dxa"/>
                  <w:vMerge/>
                  <w:vAlign w:val="center"/>
                </w:tcPr>
                <w:p w:rsidRPr="006244D7" w:rsidR="00674064" w:rsidP="002158D8" w:rsidRDefault="00674064" w14:paraId="128E5E70" w14:textId="77777777">
                  <w:pPr>
                    <w:rPr>
                      <w:rFonts w:ascii="Arial" w:hAnsi="Arial" w:cs="Arial"/>
                      <w:sz w:val="20"/>
                      <w:szCs w:val="20"/>
                    </w:rPr>
                  </w:pPr>
                </w:p>
              </w:tc>
              <w:tc>
                <w:tcPr>
                  <w:tcW w:w="7938" w:type="dxa"/>
                  <w:vAlign w:val="center"/>
                </w:tcPr>
                <w:p w:rsidRPr="006244D7" w:rsidR="00674064" w:rsidP="002158D8" w:rsidRDefault="00674064" w14:paraId="7AC9B411" w14:textId="77777777">
                  <w:pPr>
                    <w:jc w:val="both"/>
                    <w:rPr>
                      <w:rFonts w:ascii="Arial" w:hAnsi="Arial" w:cs="Arial"/>
                      <w:sz w:val="20"/>
                      <w:szCs w:val="20"/>
                    </w:rPr>
                  </w:pPr>
                  <w:r w:rsidRPr="006244D7">
                    <w:rPr>
                      <w:rFonts w:ascii="Arial" w:hAnsi="Arial" w:cs="Arial"/>
                      <w:sz w:val="20"/>
                      <w:szCs w:val="20"/>
                    </w:rPr>
                    <w:t xml:space="preserve">Capacitaciones para proyectos </w:t>
                  </w:r>
                  <w:r>
                    <w:rPr>
                      <w:rFonts w:ascii="Arial" w:hAnsi="Arial" w:cs="Arial"/>
                      <w:sz w:val="20"/>
                      <w:szCs w:val="20"/>
                    </w:rPr>
                    <w:t>productivos social y ambientalmente sostenibles.</w:t>
                  </w:r>
                </w:p>
              </w:tc>
            </w:tr>
            <w:tr w:rsidRPr="006244D7" w:rsidR="00674064" w:rsidTr="002158D8" w14:paraId="67E01411" w14:textId="77777777">
              <w:tc>
                <w:tcPr>
                  <w:tcW w:w="710" w:type="dxa"/>
                  <w:vMerge/>
                  <w:vAlign w:val="center"/>
                </w:tcPr>
                <w:p w:rsidRPr="006244D7" w:rsidR="00674064" w:rsidP="002158D8" w:rsidRDefault="00674064" w14:paraId="5DF0BDCB" w14:textId="77777777">
                  <w:pPr>
                    <w:rPr>
                      <w:rFonts w:ascii="Arial" w:hAnsi="Arial" w:cs="Arial"/>
                      <w:sz w:val="20"/>
                      <w:szCs w:val="20"/>
                    </w:rPr>
                  </w:pPr>
                </w:p>
              </w:tc>
              <w:tc>
                <w:tcPr>
                  <w:tcW w:w="7938" w:type="dxa"/>
                  <w:vAlign w:val="center"/>
                </w:tcPr>
                <w:p w:rsidRPr="006244D7" w:rsidR="00674064" w:rsidP="002158D8" w:rsidRDefault="00674064" w14:paraId="77ADF6C0" w14:textId="77777777">
                  <w:pPr>
                    <w:jc w:val="both"/>
                    <w:rPr>
                      <w:rFonts w:ascii="Arial" w:hAnsi="Arial" w:cs="Arial"/>
                      <w:sz w:val="20"/>
                      <w:szCs w:val="20"/>
                    </w:rPr>
                  </w:pPr>
                  <w:r w:rsidRPr="006244D7">
                    <w:rPr>
                      <w:rFonts w:ascii="Arial" w:hAnsi="Arial" w:cs="Arial"/>
                      <w:sz w:val="20"/>
                      <w:szCs w:val="20"/>
                    </w:rPr>
                    <w:t xml:space="preserve">Creación de un equipo técnico de la ANT para avanzar en el cumplimiento de la </w:t>
                  </w:r>
                  <w:r>
                    <w:rPr>
                      <w:rFonts w:ascii="Arial" w:hAnsi="Arial" w:cs="Arial"/>
                      <w:sz w:val="20"/>
                      <w:szCs w:val="20"/>
                    </w:rPr>
                    <w:t>S</w:t>
                  </w:r>
                  <w:r w:rsidRPr="006244D7">
                    <w:rPr>
                      <w:rFonts w:ascii="Arial" w:hAnsi="Arial" w:cs="Arial"/>
                      <w:sz w:val="20"/>
                      <w:szCs w:val="20"/>
                    </w:rPr>
                    <w:t>entencia T-052 de 2017.</w:t>
                  </w:r>
                </w:p>
              </w:tc>
            </w:tr>
            <w:tr w:rsidRPr="006244D7" w:rsidR="00674064" w:rsidTr="002158D8" w14:paraId="3ED48E45" w14:textId="77777777">
              <w:tc>
                <w:tcPr>
                  <w:tcW w:w="710" w:type="dxa"/>
                  <w:vMerge/>
                  <w:vAlign w:val="center"/>
                </w:tcPr>
                <w:p w:rsidRPr="006244D7" w:rsidR="00674064" w:rsidP="002158D8" w:rsidRDefault="00674064" w14:paraId="1A6EB4CF" w14:textId="77777777">
                  <w:pPr>
                    <w:rPr>
                      <w:rFonts w:ascii="Arial" w:hAnsi="Arial" w:cs="Arial"/>
                      <w:sz w:val="20"/>
                      <w:szCs w:val="20"/>
                    </w:rPr>
                  </w:pPr>
                </w:p>
              </w:tc>
              <w:tc>
                <w:tcPr>
                  <w:tcW w:w="7938" w:type="dxa"/>
                  <w:vAlign w:val="center"/>
                </w:tcPr>
                <w:p w:rsidRPr="006244D7" w:rsidR="00674064" w:rsidP="002158D8" w:rsidRDefault="00674064" w14:paraId="241B1A81" w14:textId="77777777">
                  <w:pPr>
                    <w:jc w:val="both"/>
                    <w:rPr>
                      <w:rFonts w:ascii="Arial" w:hAnsi="Arial" w:cs="Arial"/>
                      <w:sz w:val="20"/>
                      <w:szCs w:val="20"/>
                    </w:rPr>
                  </w:pPr>
                  <w:r w:rsidRPr="006244D7">
                    <w:rPr>
                      <w:rFonts w:ascii="Arial" w:hAnsi="Arial" w:cs="Arial"/>
                      <w:sz w:val="20"/>
                      <w:szCs w:val="20"/>
                    </w:rPr>
                    <w:t xml:space="preserve">Creación de un comité de seguimiento y evaluación al cumplimiento de la </w:t>
                  </w:r>
                  <w:r>
                    <w:rPr>
                      <w:rFonts w:ascii="Arial" w:hAnsi="Arial" w:cs="Arial"/>
                      <w:sz w:val="20"/>
                      <w:szCs w:val="20"/>
                    </w:rPr>
                    <w:t>Sentencia SU-188 de 2022</w:t>
                  </w:r>
                  <w:r w:rsidRPr="006244D7">
                    <w:rPr>
                      <w:rFonts w:ascii="Arial" w:hAnsi="Arial" w:cs="Arial"/>
                      <w:sz w:val="20"/>
                      <w:szCs w:val="20"/>
                    </w:rPr>
                    <w:t>, el cual</w:t>
                  </w:r>
                  <w:r>
                    <w:rPr>
                      <w:rFonts w:ascii="Arial" w:hAnsi="Arial" w:cs="Arial"/>
                      <w:sz w:val="20"/>
                      <w:szCs w:val="20"/>
                    </w:rPr>
                    <w:t xml:space="preserve"> deberá estar </w:t>
                  </w:r>
                  <w:r w:rsidRPr="006244D7">
                    <w:rPr>
                      <w:rFonts w:ascii="Arial" w:hAnsi="Arial" w:cs="Arial"/>
                      <w:sz w:val="20"/>
                      <w:szCs w:val="20"/>
                    </w:rPr>
                    <w:t>conformado por representantes de las organizaciones de base.</w:t>
                  </w:r>
                </w:p>
              </w:tc>
            </w:tr>
            <w:tr w:rsidRPr="006244D7" w:rsidR="00674064" w:rsidTr="002158D8" w14:paraId="66E7ED4F" w14:textId="77777777">
              <w:tc>
                <w:tcPr>
                  <w:tcW w:w="710" w:type="dxa"/>
                  <w:vMerge/>
                  <w:vAlign w:val="center"/>
                </w:tcPr>
                <w:p w:rsidRPr="006244D7" w:rsidR="00674064" w:rsidP="002158D8" w:rsidRDefault="00674064" w14:paraId="7B62CAE0" w14:textId="77777777">
                  <w:pPr>
                    <w:rPr>
                      <w:rFonts w:ascii="Arial" w:hAnsi="Arial" w:cs="Arial"/>
                      <w:sz w:val="20"/>
                      <w:szCs w:val="20"/>
                    </w:rPr>
                  </w:pPr>
                </w:p>
              </w:tc>
              <w:tc>
                <w:tcPr>
                  <w:tcW w:w="7938" w:type="dxa"/>
                  <w:vAlign w:val="center"/>
                </w:tcPr>
                <w:p w:rsidRPr="006244D7" w:rsidR="00674064" w:rsidP="002158D8" w:rsidRDefault="00674064" w14:paraId="180DDD1A" w14:textId="77777777">
                  <w:pPr>
                    <w:jc w:val="both"/>
                    <w:rPr>
                      <w:rFonts w:ascii="Arial" w:hAnsi="Arial" w:cs="Arial"/>
                      <w:sz w:val="20"/>
                      <w:szCs w:val="20"/>
                    </w:rPr>
                  </w:pPr>
                  <w:r>
                    <w:rPr>
                      <w:rFonts w:ascii="Arial" w:hAnsi="Arial" w:cs="Arial"/>
                      <w:sz w:val="20"/>
                      <w:szCs w:val="20"/>
                    </w:rPr>
                    <w:t>Determinación y s</w:t>
                  </w:r>
                  <w:r w:rsidRPr="006244D7">
                    <w:rPr>
                      <w:rFonts w:ascii="Arial" w:hAnsi="Arial" w:cs="Arial"/>
                      <w:sz w:val="20"/>
                      <w:szCs w:val="20"/>
                    </w:rPr>
                    <w:t xml:space="preserve">ocialización de cuáles serán los núcleos </w:t>
                  </w:r>
                  <w:r>
                    <w:rPr>
                      <w:rFonts w:ascii="Arial" w:hAnsi="Arial" w:cs="Arial"/>
                      <w:sz w:val="20"/>
                      <w:szCs w:val="20"/>
                    </w:rPr>
                    <w:t xml:space="preserve">territoriales </w:t>
                  </w:r>
                  <w:r w:rsidRPr="006244D7">
                    <w:rPr>
                      <w:rFonts w:ascii="Arial" w:hAnsi="Arial" w:cs="Arial"/>
                      <w:sz w:val="20"/>
                      <w:szCs w:val="20"/>
                    </w:rPr>
                    <w:t xml:space="preserve">de </w:t>
                  </w:r>
                  <w:r>
                    <w:rPr>
                      <w:rFonts w:ascii="Arial" w:hAnsi="Arial" w:cs="Arial"/>
                      <w:sz w:val="20"/>
                      <w:szCs w:val="20"/>
                    </w:rPr>
                    <w:t>Re</w:t>
                  </w:r>
                  <w:r w:rsidRPr="006244D7">
                    <w:rPr>
                      <w:rFonts w:ascii="Arial" w:hAnsi="Arial" w:cs="Arial"/>
                      <w:sz w:val="20"/>
                      <w:szCs w:val="20"/>
                    </w:rPr>
                    <w:t xml:space="preserve">forma </w:t>
                  </w:r>
                  <w:r>
                    <w:rPr>
                      <w:rFonts w:ascii="Arial" w:hAnsi="Arial" w:cs="Arial"/>
                      <w:sz w:val="20"/>
                      <w:szCs w:val="20"/>
                    </w:rPr>
                    <w:t>A</w:t>
                  </w:r>
                  <w:r w:rsidRPr="006244D7">
                    <w:rPr>
                      <w:rFonts w:ascii="Arial" w:hAnsi="Arial" w:cs="Arial"/>
                      <w:sz w:val="20"/>
                      <w:szCs w:val="20"/>
                    </w:rPr>
                    <w:t>graria</w:t>
                  </w:r>
                  <w:r>
                    <w:rPr>
                      <w:rFonts w:ascii="Arial" w:hAnsi="Arial" w:cs="Arial"/>
                      <w:sz w:val="20"/>
                      <w:szCs w:val="20"/>
                    </w:rPr>
                    <w:t xml:space="preserve"> en la región del Gran Santander.</w:t>
                  </w:r>
                </w:p>
              </w:tc>
            </w:tr>
            <w:tr w:rsidRPr="006244D7" w:rsidR="00674064" w:rsidTr="002158D8" w14:paraId="3C08A408" w14:textId="77777777">
              <w:tc>
                <w:tcPr>
                  <w:tcW w:w="710" w:type="dxa"/>
                  <w:vMerge/>
                  <w:vAlign w:val="center"/>
                </w:tcPr>
                <w:p w:rsidRPr="006244D7" w:rsidR="00674064" w:rsidP="002158D8" w:rsidRDefault="00674064" w14:paraId="6A87D8BF" w14:textId="77777777">
                  <w:pPr>
                    <w:rPr>
                      <w:rFonts w:ascii="Arial" w:hAnsi="Arial" w:cs="Arial"/>
                      <w:sz w:val="20"/>
                      <w:szCs w:val="20"/>
                    </w:rPr>
                  </w:pPr>
                </w:p>
              </w:tc>
              <w:tc>
                <w:tcPr>
                  <w:tcW w:w="7938" w:type="dxa"/>
                  <w:vAlign w:val="center"/>
                </w:tcPr>
                <w:p w:rsidRPr="006244D7" w:rsidR="00674064" w:rsidP="002158D8" w:rsidRDefault="00674064" w14:paraId="78930A8C" w14:textId="77777777">
                  <w:pPr>
                    <w:jc w:val="both"/>
                    <w:rPr>
                      <w:rFonts w:ascii="Arial" w:hAnsi="Arial" w:cs="Arial"/>
                      <w:sz w:val="20"/>
                      <w:szCs w:val="20"/>
                    </w:rPr>
                  </w:pPr>
                  <w:r w:rsidRPr="006244D7">
                    <w:rPr>
                      <w:rFonts w:ascii="Arial" w:hAnsi="Arial" w:cs="Arial"/>
                      <w:sz w:val="20"/>
                      <w:szCs w:val="20"/>
                    </w:rPr>
                    <w:t>Funcionalidad de la emisora comunitaria como estrategia comunicacional para el campo</w:t>
                  </w:r>
                  <w:r>
                    <w:rPr>
                      <w:rFonts w:ascii="Arial" w:hAnsi="Arial" w:cs="Arial"/>
                      <w:sz w:val="20"/>
                      <w:szCs w:val="20"/>
                    </w:rPr>
                    <w:t>.</w:t>
                  </w:r>
                </w:p>
              </w:tc>
            </w:tr>
            <w:tr w:rsidRPr="006244D7" w:rsidR="00674064" w:rsidTr="002158D8" w14:paraId="23F5EFC6" w14:textId="77777777">
              <w:tc>
                <w:tcPr>
                  <w:tcW w:w="710" w:type="dxa"/>
                  <w:vMerge w:val="restart"/>
                  <w:vAlign w:val="center"/>
                </w:tcPr>
                <w:p w:rsidRPr="006244D7" w:rsidR="00674064" w:rsidP="002158D8" w:rsidRDefault="00674064" w14:paraId="32899475" w14:textId="77777777">
                  <w:pPr>
                    <w:rPr>
                      <w:rFonts w:ascii="Arial" w:hAnsi="Arial" w:cs="Arial"/>
                      <w:b/>
                      <w:bCs/>
                      <w:sz w:val="20"/>
                      <w:szCs w:val="20"/>
                    </w:rPr>
                  </w:pPr>
                  <w:r>
                    <w:rPr>
                      <w:rFonts w:ascii="Arial" w:hAnsi="Arial" w:cs="Arial"/>
                      <w:b/>
                      <w:bCs/>
                      <w:sz w:val="20"/>
                      <w:szCs w:val="20"/>
                    </w:rPr>
                    <w:t>2</w:t>
                  </w:r>
                </w:p>
              </w:tc>
              <w:tc>
                <w:tcPr>
                  <w:tcW w:w="7938" w:type="dxa"/>
                  <w:vAlign w:val="center"/>
                </w:tcPr>
                <w:p w:rsidRPr="006244D7" w:rsidR="00674064" w:rsidP="002158D8" w:rsidRDefault="00674064" w14:paraId="63112644" w14:textId="77777777">
                  <w:pPr>
                    <w:jc w:val="both"/>
                    <w:rPr>
                      <w:rFonts w:ascii="Arial" w:hAnsi="Arial" w:cs="Arial"/>
                      <w:sz w:val="20"/>
                      <w:szCs w:val="20"/>
                    </w:rPr>
                  </w:pPr>
                  <w:r w:rsidRPr="006244D7">
                    <w:rPr>
                      <w:rFonts w:ascii="Arial" w:hAnsi="Arial" w:cs="Arial"/>
                      <w:sz w:val="20"/>
                      <w:szCs w:val="20"/>
                    </w:rPr>
                    <w:t>Vigilancia por parte del Ministerio de Ambiente</w:t>
                  </w:r>
                  <w:r>
                    <w:rPr>
                      <w:rFonts w:ascii="Arial" w:hAnsi="Arial" w:cs="Arial"/>
                      <w:sz w:val="20"/>
                      <w:szCs w:val="20"/>
                    </w:rPr>
                    <w:t xml:space="preserve"> y Desarrollo Sostenible</w:t>
                  </w:r>
                  <w:r w:rsidRPr="006244D7">
                    <w:rPr>
                      <w:rFonts w:ascii="Arial" w:hAnsi="Arial" w:cs="Arial"/>
                      <w:sz w:val="20"/>
                      <w:szCs w:val="20"/>
                    </w:rPr>
                    <w:t xml:space="preserve"> </w:t>
                  </w:r>
                  <w:r>
                    <w:rPr>
                      <w:rFonts w:ascii="Arial" w:hAnsi="Arial" w:cs="Arial"/>
                      <w:sz w:val="20"/>
                      <w:szCs w:val="20"/>
                    </w:rPr>
                    <w:t>en cuanto a</w:t>
                  </w:r>
                  <w:r w:rsidRPr="006244D7">
                    <w:rPr>
                      <w:rFonts w:ascii="Arial" w:hAnsi="Arial" w:cs="Arial"/>
                      <w:sz w:val="20"/>
                      <w:szCs w:val="20"/>
                    </w:rPr>
                    <w:t xml:space="preserve"> la concesión de licencias a grandes terratenientes y empresas que desarrollan proyectos agroindustriales a gran escala</w:t>
                  </w:r>
                  <w:r>
                    <w:rPr>
                      <w:rFonts w:ascii="Arial" w:hAnsi="Arial" w:cs="Arial"/>
                      <w:sz w:val="20"/>
                      <w:szCs w:val="20"/>
                    </w:rPr>
                    <w:t>.</w:t>
                  </w:r>
                </w:p>
              </w:tc>
            </w:tr>
            <w:tr w:rsidRPr="006244D7" w:rsidR="00674064" w:rsidTr="002158D8" w14:paraId="18212D2D" w14:textId="77777777">
              <w:tc>
                <w:tcPr>
                  <w:tcW w:w="710" w:type="dxa"/>
                  <w:vMerge/>
                  <w:vAlign w:val="center"/>
                </w:tcPr>
                <w:p w:rsidRPr="006244D7" w:rsidR="00674064" w:rsidP="002158D8" w:rsidRDefault="00674064" w14:paraId="2CFC3614" w14:textId="77777777">
                  <w:pPr>
                    <w:rPr>
                      <w:rFonts w:ascii="Arial" w:hAnsi="Arial" w:cs="Arial"/>
                      <w:sz w:val="20"/>
                      <w:szCs w:val="20"/>
                    </w:rPr>
                  </w:pPr>
                </w:p>
              </w:tc>
              <w:tc>
                <w:tcPr>
                  <w:tcW w:w="7938" w:type="dxa"/>
                  <w:vAlign w:val="center"/>
                </w:tcPr>
                <w:p w:rsidRPr="006244D7" w:rsidR="00674064" w:rsidP="002158D8" w:rsidRDefault="00674064" w14:paraId="62B36B1D" w14:textId="77777777">
                  <w:pPr>
                    <w:jc w:val="both"/>
                    <w:rPr>
                      <w:rFonts w:ascii="Arial" w:hAnsi="Arial" w:cs="Arial"/>
                      <w:sz w:val="20"/>
                      <w:szCs w:val="20"/>
                    </w:rPr>
                  </w:pPr>
                  <w:r w:rsidRPr="006244D7">
                    <w:rPr>
                      <w:rFonts w:ascii="Arial" w:hAnsi="Arial" w:cs="Arial"/>
                      <w:sz w:val="20"/>
                      <w:szCs w:val="20"/>
                    </w:rPr>
                    <w:t>Veeduría a la</w:t>
                  </w:r>
                  <w:r>
                    <w:rPr>
                      <w:rFonts w:ascii="Arial" w:hAnsi="Arial" w:cs="Arial"/>
                      <w:sz w:val="20"/>
                      <w:szCs w:val="20"/>
                    </w:rPr>
                    <w:t xml:space="preserve">s </w:t>
                  </w:r>
                  <w:r w:rsidRPr="006244D7">
                    <w:rPr>
                      <w:rFonts w:ascii="Arial" w:hAnsi="Arial" w:cs="Arial"/>
                      <w:sz w:val="20"/>
                      <w:szCs w:val="20"/>
                    </w:rPr>
                    <w:t>C</w:t>
                  </w:r>
                  <w:r>
                    <w:rPr>
                      <w:rFonts w:ascii="Arial" w:hAnsi="Arial" w:cs="Arial"/>
                      <w:sz w:val="20"/>
                      <w:szCs w:val="20"/>
                    </w:rPr>
                    <w:t xml:space="preserve">orporaciones </w:t>
                  </w:r>
                  <w:r w:rsidRPr="006244D7">
                    <w:rPr>
                      <w:rFonts w:ascii="Arial" w:hAnsi="Arial" w:cs="Arial"/>
                      <w:sz w:val="20"/>
                      <w:szCs w:val="20"/>
                    </w:rPr>
                    <w:t>A</w:t>
                  </w:r>
                  <w:r>
                    <w:rPr>
                      <w:rFonts w:ascii="Arial" w:hAnsi="Arial" w:cs="Arial"/>
                      <w:sz w:val="20"/>
                      <w:szCs w:val="20"/>
                    </w:rPr>
                    <w:t>utónomas Regionales</w:t>
                  </w:r>
                  <w:r w:rsidRPr="006244D7">
                    <w:rPr>
                      <w:rFonts w:ascii="Arial" w:hAnsi="Arial" w:cs="Arial"/>
                      <w:sz w:val="20"/>
                      <w:szCs w:val="20"/>
                    </w:rPr>
                    <w:t xml:space="preserve"> a través del Sistema Nacional de Reforma Agraria</w:t>
                  </w:r>
                  <w:r>
                    <w:rPr>
                      <w:rFonts w:ascii="Arial" w:hAnsi="Arial" w:cs="Arial"/>
                      <w:sz w:val="20"/>
                      <w:szCs w:val="20"/>
                    </w:rPr>
                    <w:t xml:space="preserve"> y Desarrollo Rural.</w:t>
                  </w:r>
                </w:p>
              </w:tc>
            </w:tr>
            <w:tr w:rsidRPr="006244D7" w:rsidR="00674064" w:rsidTr="002158D8" w14:paraId="3E1DCDB4" w14:textId="77777777">
              <w:tc>
                <w:tcPr>
                  <w:tcW w:w="710" w:type="dxa"/>
                  <w:vMerge/>
                  <w:vAlign w:val="center"/>
                </w:tcPr>
                <w:p w:rsidRPr="006244D7" w:rsidR="00674064" w:rsidP="002158D8" w:rsidRDefault="00674064" w14:paraId="4BCED191" w14:textId="77777777">
                  <w:pPr>
                    <w:rPr>
                      <w:rFonts w:ascii="Arial" w:hAnsi="Arial" w:cs="Arial"/>
                      <w:sz w:val="20"/>
                      <w:szCs w:val="20"/>
                    </w:rPr>
                  </w:pPr>
                </w:p>
              </w:tc>
              <w:tc>
                <w:tcPr>
                  <w:tcW w:w="7938" w:type="dxa"/>
                  <w:vAlign w:val="center"/>
                </w:tcPr>
                <w:p w:rsidRPr="006244D7" w:rsidR="00674064" w:rsidP="002158D8" w:rsidRDefault="00674064" w14:paraId="584A86AF" w14:textId="77777777">
                  <w:pPr>
                    <w:jc w:val="both"/>
                    <w:rPr>
                      <w:rFonts w:ascii="Arial" w:hAnsi="Arial" w:cs="Arial"/>
                      <w:sz w:val="20"/>
                      <w:szCs w:val="20"/>
                    </w:rPr>
                  </w:pPr>
                  <w:r w:rsidRPr="006244D7">
                    <w:rPr>
                      <w:rFonts w:ascii="Arial" w:hAnsi="Arial" w:cs="Arial"/>
                      <w:sz w:val="20"/>
                      <w:szCs w:val="20"/>
                    </w:rPr>
                    <w:t>Procesos de formación constante en materia de</w:t>
                  </w:r>
                  <w:r>
                    <w:rPr>
                      <w:rFonts w:ascii="Arial" w:hAnsi="Arial" w:cs="Arial"/>
                      <w:sz w:val="20"/>
                      <w:szCs w:val="20"/>
                    </w:rPr>
                    <w:t>l Acuerdo Final de Paz</w:t>
                  </w:r>
                  <w:r w:rsidRPr="006244D7">
                    <w:rPr>
                      <w:rFonts w:ascii="Arial" w:hAnsi="Arial" w:cs="Arial"/>
                      <w:sz w:val="20"/>
                      <w:szCs w:val="20"/>
                    </w:rPr>
                    <w:t xml:space="preserve"> e información y oferta institucional a nivel regional y nacional</w:t>
                  </w:r>
                  <w:r>
                    <w:rPr>
                      <w:rFonts w:ascii="Arial" w:hAnsi="Arial" w:cs="Arial"/>
                      <w:sz w:val="20"/>
                      <w:szCs w:val="20"/>
                    </w:rPr>
                    <w:t>.</w:t>
                  </w:r>
                </w:p>
              </w:tc>
            </w:tr>
            <w:tr w:rsidRPr="006244D7" w:rsidR="00674064" w:rsidTr="002158D8" w14:paraId="4B1E33EC" w14:textId="77777777">
              <w:tc>
                <w:tcPr>
                  <w:tcW w:w="710" w:type="dxa"/>
                  <w:vMerge/>
                  <w:vAlign w:val="center"/>
                </w:tcPr>
                <w:p w:rsidRPr="006244D7" w:rsidR="00674064" w:rsidP="002158D8" w:rsidRDefault="00674064" w14:paraId="18693BF9" w14:textId="77777777">
                  <w:pPr>
                    <w:rPr>
                      <w:rFonts w:ascii="Arial" w:hAnsi="Arial" w:cs="Arial"/>
                      <w:sz w:val="20"/>
                      <w:szCs w:val="20"/>
                    </w:rPr>
                  </w:pPr>
                </w:p>
              </w:tc>
              <w:tc>
                <w:tcPr>
                  <w:tcW w:w="7938" w:type="dxa"/>
                  <w:vAlign w:val="center"/>
                </w:tcPr>
                <w:p w:rsidRPr="006244D7" w:rsidR="00674064" w:rsidP="002158D8" w:rsidRDefault="00674064" w14:paraId="182E812C" w14:textId="77777777">
                  <w:pPr>
                    <w:jc w:val="both"/>
                    <w:rPr>
                      <w:rFonts w:ascii="Arial" w:hAnsi="Arial" w:cs="Arial"/>
                      <w:sz w:val="20"/>
                      <w:szCs w:val="20"/>
                    </w:rPr>
                  </w:pPr>
                  <w:r w:rsidRPr="006244D7">
                    <w:rPr>
                      <w:rFonts w:ascii="Arial" w:hAnsi="Arial" w:cs="Arial"/>
                      <w:sz w:val="20"/>
                      <w:szCs w:val="20"/>
                    </w:rPr>
                    <w:t>Articulación de la institucionalidad en el Sistema Nacional de Reforma Agraria</w:t>
                  </w:r>
                  <w:r>
                    <w:rPr>
                      <w:rFonts w:ascii="Arial" w:hAnsi="Arial" w:cs="Arial"/>
                      <w:sz w:val="20"/>
                      <w:szCs w:val="20"/>
                    </w:rPr>
                    <w:t xml:space="preserve"> y Desarrollo Rural.</w:t>
                  </w:r>
                </w:p>
              </w:tc>
            </w:tr>
            <w:tr w:rsidRPr="006244D7" w:rsidR="00674064" w:rsidTr="002158D8" w14:paraId="373E24EE" w14:textId="77777777">
              <w:tc>
                <w:tcPr>
                  <w:tcW w:w="710" w:type="dxa"/>
                  <w:vMerge/>
                  <w:vAlign w:val="center"/>
                </w:tcPr>
                <w:p w:rsidRPr="006244D7" w:rsidR="00674064" w:rsidP="002158D8" w:rsidRDefault="00674064" w14:paraId="60BAD4C0" w14:textId="77777777">
                  <w:pPr>
                    <w:rPr>
                      <w:rFonts w:ascii="Arial" w:hAnsi="Arial" w:cs="Arial"/>
                      <w:sz w:val="20"/>
                      <w:szCs w:val="20"/>
                    </w:rPr>
                  </w:pPr>
                </w:p>
              </w:tc>
              <w:tc>
                <w:tcPr>
                  <w:tcW w:w="7938" w:type="dxa"/>
                  <w:vAlign w:val="center"/>
                </w:tcPr>
                <w:p w:rsidRPr="006244D7" w:rsidR="00674064" w:rsidP="002158D8" w:rsidRDefault="00674064" w14:paraId="7A80B8CA" w14:textId="77777777">
                  <w:pPr>
                    <w:jc w:val="both"/>
                    <w:rPr>
                      <w:rFonts w:ascii="Arial" w:hAnsi="Arial" w:cs="Arial"/>
                      <w:sz w:val="20"/>
                      <w:szCs w:val="20"/>
                    </w:rPr>
                  </w:pPr>
                  <w:r w:rsidRPr="006244D7">
                    <w:rPr>
                      <w:rFonts w:ascii="Arial" w:hAnsi="Arial" w:cs="Arial"/>
                      <w:sz w:val="20"/>
                      <w:szCs w:val="20"/>
                    </w:rPr>
                    <w:t>Robustecimiento de la ADR para la formulación y acompañamiento de proyectos productivos</w:t>
                  </w:r>
                  <w:r>
                    <w:rPr>
                      <w:rFonts w:ascii="Arial" w:hAnsi="Arial" w:cs="Arial"/>
                      <w:sz w:val="20"/>
                      <w:szCs w:val="20"/>
                    </w:rPr>
                    <w:t>.</w:t>
                  </w:r>
                </w:p>
              </w:tc>
            </w:tr>
            <w:tr w:rsidRPr="006244D7" w:rsidR="00674064" w:rsidTr="002158D8" w14:paraId="0DA01D4C" w14:textId="77777777">
              <w:trPr>
                <w:trHeight w:val="256"/>
              </w:trPr>
              <w:tc>
                <w:tcPr>
                  <w:tcW w:w="710" w:type="dxa"/>
                  <w:vMerge w:val="restart"/>
                  <w:vAlign w:val="center"/>
                </w:tcPr>
                <w:p w:rsidRPr="006244D7" w:rsidR="00674064" w:rsidP="002158D8" w:rsidRDefault="00674064" w14:paraId="661B8890" w14:textId="77777777">
                  <w:pPr>
                    <w:rPr>
                      <w:rFonts w:ascii="Arial" w:hAnsi="Arial" w:cs="Arial"/>
                      <w:b/>
                      <w:bCs/>
                      <w:sz w:val="20"/>
                      <w:szCs w:val="20"/>
                    </w:rPr>
                  </w:pPr>
                  <w:r>
                    <w:rPr>
                      <w:rFonts w:ascii="Arial" w:hAnsi="Arial" w:cs="Arial"/>
                      <w:b/>
                      <w:bCs/>
                      <w:sz w:val="20"/>
                      <w:szCs w:val="20"/>
                    </w:rPr>
                    <w:t>3</w:t>
                  </w:r>
                </w:p>
              </w:tc>
              <w:tc>
                <w:tcPr>
                  <w:tcW w:w="7938" w:type="dxa"/>
                  <w:vAlign w:val="center"/>
                </w:tcPr>
                <w:p w:rsidRPr="006244D7" w:rsidR="00674064" w:rsidP="002158D8" w:rsidRDefault="00674064" w14:paraId="4952EECD" w14:textId="77777777">
                  <w:pPr>
                    <w:jc w:val="both"/>
                    <w:rPr>
                      <w:rFonts w:ascii="Arial" w:hAnsi="Arial" w:cs="Arial"/>
                      <w:sz w:val="20"/>
                      <w:szCs w:val="20"/>
                    </w:rPr>
                  </w:pPr>
                  <w:r w:rsidRPr="006244D7">
                    <w:rPr>
                      <w:rFonts w:ascii="Arial" w:hAnsi="Arial" w:cs="Arial"/>
                      <w:sz w:val="20"/>
                      <w:szCs w:val="20"/>
                    </w:rPr>
                    <w:t>Acceso a créditos del Banco Agrario</w:t>
                  </w:r>
                  <w:r>
                    <w:rPr>
                      <w:rFonts w:ascii="Arial" w:hAnsi="Arial" w:cs="Arial"/>
                      <w:sz w:val="20"/>
                      <w:szCs w:val="20"/>
                    </w:rPr>
                    <w:t>.</w:t>
                  </w:r>
                </w:p>
              </w:tc>
            </w:tr>
            <w:tr w:rsidRPr="006244D7" w:rsidR="00674064" w:rsidTr="002158D8" w14:paraId="56339DF0" w14:textId="77777777">
              <w:trPr>
                <w:trHeight w:val="391"/>
              </w:trPr>
              <w:tc>
                <w:tcPr>
                  <w:tcW w:w="710" w:type="dxa"/>
                  <w:vMerge/>
                  <w:vAlign w:val="center"/>
                </w:tcPr>
                <w:p w:rsidR="00674064" w:rsidP="002158D8" w:rsidRDefault="00674064" w14:paraId="52909286" w14:textId="77777777">
                  <w:pPr>
                    <w:rPr>
                      <w:rFonts w:ascii="Arial" w:hAnsi="Arial" w:cs="Arial"/>
                      <w:b/>
                      <w:bCs/>
                      <w:sz w:val="20"/>
                      <w:szCs w:val="20"/>
                    </w:rPr>
                  </w:pPr>
                </w:p>
              </w:tc>
              <w:tc>
                <w:tcPr>
                  <w:tcW w:w="7938" w:type="dxa"/>
                  <w:vAlign w:val="center"/>
                </w:tcPr>
                <w:p w:rsidRPr="006244D7" w:rsidR="00674064" w:rsidP="002158D8" w:rsidRDefault="00674064" w14:paraId="0F51F513" w14:textId="77777777">
                  <w:pPr>
                    <w:jc w:val="both"/>
                    <w:rPr>
                      <w:rFonts w:ascii="Arial" w:hAnsi="Arial" w:cs="Arial"/>
                      <w:sz w:val="20"/>
                      <w:szCs w:val="20"/>
                    </w:rPr>
                  </w:pPr>
                  <w:r>
                    <w:rPr>
                      <w:rFonts w:ascii="Arial" w:hAnsi="Arial" w:cs="Arial"/>
                      <w:sz w:val="20"/>
                      <w:szCs w:val="20"/>
                    </w:rPr>
                    <w:t>D</w:t>
                  </w:r>
                  <w:r w:rsidRPr="006244D7">
                    <w:rPr>
                      <w:rFonts w:ascii="Arial" w:hAnsi="Arial" w:cs="Arial"/>
                      <w:sz w:val="20"/>
                      <w:szCs w:val="20"/>
                    </w:rPr>
                    <w:t>esarrollo de estrategias para garantizar escenarios de participación en jornadas de oferta institucional y en acceso a crédito</w:t>
                  </w:r>
                  <w:r>
                    <w:rPr>
                      <w:rFonts w:ascii="Arial" w:hAnsi="Arial" w:cs="Arial"/>
                      <w:sz w:val="20"/>
                      <w:szCs w:val="20"/>
                    </w:rPr>
                    <w:t>.</w:t>
                  </w:r>
                </w:p>
              </w:tc>
            </w:tr>
            <w:tr w:rsidRPr="006244D7" w:rsidR="00674064" w:rsidTr="002158D8" w14:paraId="3777034F" w14:textId="77777777">
              <w:trPr>
                <w:trHeight w:val="256"/>
              </w:trPr>
              <w:tc>
                <w:tcPr>
                  <w:tcW w:w="710" w:type="dxa"/>
                  <w:vMerge/>
                  <w:vAlign w:val="center"/>
                </w:tcPr>
                <w:p w:rsidR="00674064" w:rsidP="002158D8" w:rsidRDefault="00674064" w14:paraId="153ED755" w14:textId="77777777">
                  <w:pPr>
                    <w:rPr>
                      <w:rFonts w:ascii="Arial" w:hAnsi="Arial" w:cs="Arial"/>
                      <w:b/>
                      <w:bCs/>
                      <w:sz w:val="20"/>
                      <w:szCs w:val="20"/>
                    </w:rPr>
                  </w:pPr>
                </w:p>
              </w:tc>
              <w:tc>
                <w:tcPr>
                  <w:tcW w:w="7938" w:type="dxa"/>
                  <w:vAlign w:val="center"/>
                </w:tcPr>
                <w:p w:rsidRPr="006244D7" w:rsidR="00674064" w:rsidP="002158D8" w:rsidRDefault="00674064" w14:paraId="26D794DF" w14:textId="77777777">
                  <w:pPr>
                    <w:jc w:val="both"/>
                    <w:rPr>
                      <w:rFonts w:ascii="Arial" w:hAnsi="Arial" w:cs="Arial"/>
                      <w:sz w:val="20"/>
                      <w:szCs w:val="20"/>
                    </w:rPr>
                  </w:pPr>
                  <w:r>
                    <w:rPr>
                      <w:rFonts w:ascii="Arial" w:hAnsi="Arial" w:cs="Arial"/>
                      <w:sz w:val="20"/>
                      <w:szCs w:val="20"/>
                    </w:rPr>
                    <w:t>F</w:t>
                  </w:r>
                  <w:r w:rsidRPr="006244D7">
                    <w:rPr>
                      <w:rFonts w:ascii="Arial" w:hAnsi="Arial" w:cs="Arial"/>
                      <w:sz w:val="20"/>
                      <w:szCs w:val="20"/>
                    </w:rPr>
                    <w:t>lexibilización en requisitos de acceso a crédito. Claridad en los requisitos y programas de condonación y alivio de pasivos.</w:t>
                  </w:r>
                </w:p>
              </w:tc>
            </w:tr>
            <w:tr w:rsidRPr="006244D7" w:rsidR="00674064" w:rsidTr="002158D8" w14:paraId="7A0988ED" w14:textId="77777777">
              <w:tc>
                <w:tcPr>
                  <w:tcW w:w="710" w:type="dxa"/>
                  <w:vMerge w:val="restart"/>
                  <w:vAlign w:val="center"/>
                </w:tcPr>
                <w:p w:rsidRPr="006244D7" w:rsidR="00674064" w:rsidP="002158D8" w:rsidRDefault="00674064" w14:paraId="6BC6AE6F" w14:textId="77777777">
                  <w:pPr>
                    <w:rPr>
                      <w:rFonts w:ascii="Arial" w:hAnsi="Arial" w:cs="Arial"/>
                      <w:b/>
                      <w:bCs/>
                      <w:sz w:val="20"/>
                      <w:szCs w:val="20"/>
                    </w:rPr>
                  </w:pPr>
                  <w:r>
                    <w:rPr>
                      <w:rFonts w:ascii="Arial" w:hAnsi="Arial" w:cs="Arial"/>
                      <w:b/>
                      <w:bCs/>
                      <w:sz w:val="20"/>
                      <w:szCs w:val="20"/>
                    </w:rPr>
                    <w:t>4</w:t>
                  </w:r>
                </w:p>
              </w:tc>
              <w:tc>
                <w:tcPr>
                  <w:tcW w:w="7938" w:type="dxa"/>
                  <w:vAlign w:val="center"/>
                </w:tcPr>
                <w:p w:rsidRPr="006244D7" w:rsidR="00674064" w:rsidP="002158D8" w:rsidRDefault="00674064" w14:paraId="401ED621" w14:textId="77777777">
                  <w:pPr>
                    <w:jc w:val="both"/>
                    <w:rPr>
                      <w:rFonts w:ascii="Arial" w:hAnsi="Arial" w:cs="Arial"/>
                      <w:sz w:val="20"/>
                      <w:szCs w:val="20"/>
                    </w:rPr>
                  </w:pPr>
                  <w:r w:rsidRPr="006244D7">
                    <w:rPr>
                      <w:rFonts w:ascii="Arial" w:hAnsi="Arial" w:cs="Arial"/>
                      <w:sz w:val="20"/>
                      <w:szCs w:val="20"/>
                    </w:rPr>
                    <w:t>Revisar cuáles son los bienes que están siendo administrados por la SAE pero que por su naturaleza baldía deberían estar bajo la administración de la ANT</w:t>
                  </w:r>
                  <w:r>
                    <w:rPr>
                      <w:rFonts w:ascii="Arial" w:hAnsi="Arial" w:cs="Arial"/>
                      <w:sz w:val="20"/>
                      <w:szCs w:val="20"/>
                    </w:rPr>
                    <w:t>.</w:t>
                  </w:r>
                </w:p>
              </w:tc>
            </w:tr>
            <w:tr w:rsidRPr="006244D7" w:rsidR="00674064" w:rsidTr="002158D8" w14:paraId="0E32CA50" w14:textId="77777777">
              <w:tc>
                <w:tcPr>
                  <w:tcW w:w="710" w:type="dxa"/>
                  <w:vMerge/>
                  <w:vAlign w:val="center"/>
                </w:tcPr>
                <w:p w:rsidRPr="006244D7" w:rsidR="00674064" w:rsidP="002158D8" w:rsidRDefault="00674064" w14:paraId="5AD6DD3D" w14:textId="77777777">
                  <w:pPr>
                    <w:rPr>
                      <w:rFonts w:ascii="Arial" w:hAnsi="Arial" w:cs="Arial"/>
                      <w:sz w:val="20"/>
                      <w:szCs w:val="20"/>
                    </w:rPr>
                  </w:pPr>
                </w:p>
              </w:tc>
              <w:tc>
                <w:tcPr>
                  <w:tcW w:w="7938" w:type="dxa"/>
                  <w:vAlign w:val="center"/>
                </w:tcPr>
                <w:p w:rsidRPr="006244D7" w:rsidR="00674064" w:rsidP="002158D8" w:rsidRDefault="00674064" w14:paraId="7FF251A3" w14:textId="77777777">
                  <w:pPr>
                    <w:jc w:val="both"/>
                    <w:rPr>
                      <w:rFonts w:ascii="Arial" w:hAnsi="Arial" w:cs="Arial"/>
                      <w:sz w:val="20"/>
                      <w:szCs w:val="20"/>
                    </w:rPr>
                  </w:pPr>
                  <w:r w:rsidRPr="006244D7">
                    <w:rPr>
                      <w:rFonts w:ascii="Arial" w:hAnsi="Arial" w:cs="Arial"/>
                      <w:sz w:val="20"/>
                      <w:szCs w:val="20"/>
                    </w:rPr>
                    <w:t>Agilización en los procesos de recuperación y adjudicación de baldíos</w:t>
                  </w:r>
                  <w:r>
                    <w:rPr>
                      <w:rFonts w:ascii="Arial" w:hAnsi="Arial" w:cs="Arial"/>
                      <w:sz w:val="20"/>
                      <w:szCs w:val="20"/>
                    </w:rPr>
                    <w:t>.</w:t>
                  </w:r>
                </w:p>
              </w:tc>
            </w:tr>
            <w:tr w:rsidRPr="006244D7" w:rsidR="00674064" w:rsidTr="002158D8" w14:paraId="1CE8BC19" w14:textId="77777777">
              <w:tc>
                <w:tcPr>
                  <w:tcW w:w="710" w:type="dxa"/>
                  <w:vMerge/>
                  <w:vAlign w:val="center"/>
                </w:tcPr>
                <w:p w:rsidRPr="006244D7" w:rsidR="00674064" w:rsidP="002158D8" w:rsidRDefault="00674064" w14:paraId="4D880859" w14:textId="77777777">
                  <w:pPr>
                    <w:rPr>
                      <w:rFonts w:ascii="Arial" w:hAnsi="Arial" w:cs="Arial"/>
                      <w:sz w:val="20"/>
                      <w:szCs w:val="20"/>
                    </w:rPr>
                  </w:pPr>
                </w:p>
              </w:tc>
              <w:tc>
                <w:tcPr>
                  <w:tcW w:w="7938" w:type="dxa"/>
                  <w:vAlign w:val="center"/>
                </w:tcPr>
                <w:p w:rsidRPr="006244D7" w:rsidR="00674064" w:rsidP="002158D8" w:rsidRDefault="00674064" w14:paraId="76B51B64" w14:textId="77777777">
                  <w:pPr>
                    <w:jc w:val="both"/>
                    <w:rPr>
                      <w:rFonts w:ascii="Arial" w:hAnsi="Arial" w:cs="Arial"/>
                      <w:sz w:val="20"/>
                      <w:szCs w:val="20"/>
                    </w:rPr>
                  </w:pPr>
                  <w:r w:rsidRPr="006244D7">
                    <w:rPr>
                      <w:rFonts w:ascii="Arial" w:hAnsi="Arial" w:cs="Arial"/>
                      <w:sz w:val="20"/>
                      <w:szCs w:val="20"/>
                    </w:rPr>
                    <w:t>Acuerdos territoriales para evitar conflictos sobre los predios recuperados.</w:t>
                  </w:r>
                </w:p>
              </w:tc>
            </w:tr>
            <w:tr w:rsidRPr="006244D7" w:rsidR="00674064" w:rsidTr="002158D8" w14:paraId="2DB15561" w14:textId="77777777">
              <w:tc>
                <w:tcPr>
                  <w:tcW w:w="710" w:type="dxa"/>
                  <w:vMerge/>
                  <w:vAlign w:val="center"/>
                </w:tcPr>
                <w:p w:rsidRPr="006244D7" w:rsidR="00674064" w:rsidP="002158D8" w:rsidRDefault="00674064" w14:paraId="2784CCCC" w14:textId="77777777">
                  <w:pPr>
                    <w:rPr>
                      <w:rFonts w:ascii="Arial" w:hAnsi="Arial" w:cs="Arial"/>
                      <w:sz w:val="20"/>
                      <w:szCs w:val="20"/>
                    </w:rPr>
                  </w:pPr>
                </w:p>
              </w:tc>
              <w:tc>
                <w:tcPr>
                  <w:tcW w:w="7938" w:type="dxa"/>
                  <w:vAlign w:val="center"/>
                </w:tcPr>
                <w:p w:rsidRPr="006244D7" w:rsidR="00674064" w:rsidP="002158D8" w:rsidRDefault="00674064" w14:paraId="2CB16D0D" w14:textId="77777777">
                  <w:pPr>
                    <w:jc w:val="both"/>
                    <w:rPr>
                      <w:rFonts w:ascii="Arial" w:hAnsi="Arial" w:cs="Arial"/>
                      <w:sz w:val="20"/>
                      <w:szCs w:val="20"/>
                    </w:rPr>
                  </w:pPr>
                  <w:r w:rsidRPr="006244D7">
                    <w:rPr>
                      <w:rFonts w:ascii="Arial" w:hAnsi="Arial" w:cs="Arial"/>
                      <w:sz w:val="20"/>
                      <w:szCs w:val="20"/>
                    </w:rPr>
                    <w:t xml:space="preserve">Intervención </w:t>
                  </w:r>
                  <w:r>
                    <w:rPr>
                      <w:rFonts w:ascii="Arial" w:hAnsi="Arial" w:cs="Arial"/>
                      <w:sz w:val="20"/>
                      <w:szCs w:val="20"/>
                    </w:rPr>
                    <w:t>del Estado</w:t>
                  </w:r>
                  <w:r w:rsidRPr="006244D7">
                    <w:rPr>
                      <w:rFonts w:ascii="Arial" w:hAnsi="Arial" w:cs="Arial"/>
                      <w:sz w:val="20"/>
                      <w:szCs w:val="20"/>
                    </w:rPr>
                    <w:t xml:space="preserve"> para prevenir el despojo de predios adjudicados.</w:t>
                  </w:r>
                </w:p>
              </w:tc>
            </w:tr>
            <w:tr w:rsidRPr="006244D7" w:rsidR="00674064" w:rsidTr="002158D8" w14:paraId="7F490B9D" w14:textId="77777777">
              <w:tc>
                <w:tcPr>
                  <w:tcW w:w="710" w:type="dxa"/>
                  <w:vMerge/>
                  <w:vAlign w:val="center"/>
                </w:tcPr>
                <w:p w:rsidRPr="006244D7" w:rsidR="00674064" w:rsidP="002158D8" w:rsidRDefault="00674064" w14:paraId="072532EC" w14:textId="77777777">
                  <w:pPr>
                    <w:rPr>
                      <w:rFonts w:ascii="Arial" w:hAnsi="Arial" w:cs="Arial"/>
                      <w:sz w:val="20"/>
                      <w:szCs w:val="20"/>
                    </w:rPr>
                  </w:pPr>
                </w:p>
              </w:tc>
              <w:tc>
                <w:tcPr>
                  <w:tcW w:w="7938" w:type="dxa"/>
                  <w:vAlign w:val="center"/>
                </w:tcPr>
                <w:p w:rsidRPr="006244D7" w:rsidR="00674064" w:rsidP="002158D8" w:rsidRDefault="00674064" w14:paraId="391F428E" w14:textId="77777777">
                  <w:pPr>
                    <w:jc w:val="both"/>
                    <w:rPr>
                      <w:rFonts w:ascii="Arial" w:hAnsi="Arial" w:cs="Arial"/>
                      <w:sz w:val="20"/>
                      <w:szCs w:val="20"/>
                    </w:rPr>
                  </w:pPr>
                  <w:r w:rsidRPr="006244D7">
                    <w:rPr>
                      <w:rFonts w:ascii="Arial" w:hAnsi="Arial" w:cs="Arial"/>
                      <w:sz w:val="20"/>
                      <w:szCs w:val="20"/>
                    </w:rPr>
                    <w:t>Inclusión de los procesos de base en el engranaje institucional para la recuperación y adjudicación de los predios</w:t>
                  </w:r>
                  <w:r>
                    <w:rPr>
                      <w:rFonts w:ascii="Arial" w:hAnsi="Arial" w:cs="Arial"/>
                      <w:sz w:val="20"/>
                      <w:szCs w:val="20"/>
                    </w:rPr>
                    <w:t xml:space="preserve"> baldíos.</w:t>
                  </w:r>
                </w:p>
              </w:tc>
            </w:tr>
            <w:tr w:rsidRPr="006244D7" w:rsidR="00674064" w:rsidTr="002158D8" w14:paraId="6EFBB1D0" w14:textId="77777777">
              <w:tc>
                <w:tcPr>
                  <w:tcW w:w="710" w:type="dxa"/>
                  <w:vMerge/>
                  <w:vAlign w:val="center"/>
                </w:tcPr>
                <w:p w:rsidRPr="006244D7" w:rsidR="00674064" w:rsidP="002158D8" w:rsidRDefault="00674064" w14:paraId="304F718F" w14:textId="77777777">
                  <w:pPr>
                    <w:rPr>
                      <w:rFonts w:ascii="Arial" w:hAnsi="Arial" w:cs="Arial"/>
                      <w:sz w:val="20"/>
                      <w:szCs w:val="20"/>
                    </w:rPr>
                  </w:pPr>
                </w:p>
              </w:tc>
              <w:tc>
                <w:tcPr>
                  <w:tcW w:w="7938" w:type="dxa"/>
                  <w:vAlign w:val="center"/>
                </w:tcPr>
                <w:p w:rsidRPr="006244D7" w:rsidR="00674064" w:rsidP="002158D8" w:rsidRDefault="00674064" w14:paraId="72C44799" w14:textId="77777777">
                  <w:pPr>
                    <w:jc w:val="both"/>
                    <w:rPr>
                      <w:rFonts w:ascii="Arial" w:hAnsi="Arial" w:cs="Arial"/>
                      <w:sz w:val="20"/>
                      <w:szCs w:val="20"/>
                    </w:rPr>
                  </w:pPr>
                  <w:r w:rsidRPr="006244D7">
                    <w:rPr>
                      <w:rFonts w:ascii="Arial" w:hAnsi="Arial" w:cs="Arial"/>
                      <w:sz w:val="20"/>
                      <w:szCs w:val="20"/>
                    </w:rPr>
                    <w:t xml:space="preserve">Inclusión del Gran Magdalena en </w:t>
                  </w:r>
                  <w:r>
                    <w:rPr>
                      <w:rFonts w:ascii="Arial" w:hAnsi="Arial" w:cs="Arial"/>
                      <w:sz w:val="20"/>
                      <w:szCs w:val="20"/>
                    </w:rPr>
                    <w:t>los</w:t>
                  </w:r>
                  <w:r w:rsidRPr="006244D7">
                    <w:rPr>
                      <w:rFonts w:ascii="Arial" w:hAnsi="Arial" w:cs="Arial"/>
                      <w:sz w:val="20"/>
                      <w:szCs w:val="20"/>
                    </w:rPr>
                    <w:t xml:space="preserve"> programa</w:t>
                  </w:r>
                  <w:r>
                    <w:rPr>
                      <w:rFonts w:ascii="Arial" w:hAnsi="Arial" w:cs="Arial"/>
                      <w:sz w:val="20"/>
                      <w:szCs w:val="20"/>
                    </w:rPr>
                    <w:t>s</w:t>
                  </w:r>
                  <w:r w:rsidRPr="006244D7">
                    <w:rPr>
                      <w:rFonts w:ascii="Arial" w:hAnsi="Arial" w:cs="Arial"/>
                      <w:sz w:val="20"/>
                      <w:szCs w:val="20"/>
                    </w:rPr>
                    <w:t xml:space="preserve"> de </w:t>
                  </w:r>
                  <w:r>
                    <w:rPr>
                      <w:rFonts w:ascii="Arial" w:hAnsi="Arial" w:cs="Arial"/>
                      <w:sz w:val="20"/>
                      <w:szCs w:val="20"/>
                    </w:rPr>
                    <w:t>c</w:t>
                  </w:r>
                  <w:r w:rsidRPr="006244D7">
                    <w:rPr>
                      <w:rFonts w:ascii="Arial" w:hAnsi="Arial" w:cs="Arial"/>
                      <w:sz w:val="20"/>
                      <w:szCs w:val="20"/>
                    </w:rPr>
                    <w:t xml:space="preserve">atastro </w:t>
                  </w:r>
                  <w:r>
                    <w:rPr>
                      <w:rFonts w:ascii="Arial" w:hAnsi="Arial" w:cs="Arial"/>
                      <w:sz w:val="20"/>
                      <w:szCs w:val="20"/>
                    </w:rPr>
                    <w:t>m</w:t>
                  </w:r>
                  <w:r w:rsidRPr="006244D7">
                    <w:rPr>
                      <w:rFonts w:ascii="Arial" w:hAnsi="Arial" w:cs="Arial"/>
                      <w:sz w:val="20"/>
                      <w:szCs w:val="20"/>
                    </w:rPr>
                    <w:t>ultipropósito</w:t>
                  </w:r>
                  <w:r>
                    <w:rPr>
                      <w:rFonts w:ascii="Arial" w:hAnsi="Arial" w:cs="Arial"/>
                      <w:sz w:val="20"/>
                      <w:szCs w:val="20"/>
                    </w:rPr>
                    <w:t xml:space="preserve"> y formalización de la propiedad privada.</w:t>
                  </w:r>
                </w:p>
              </w:tc>
            </w:tr>
            <w:tr w:rsidRPr="006244D7" w:rsidR="00674064" w:rsidTr="002158D8" w14:paraId="30699C8A" w14:textId="77777777">
              <w:tc>
                <w:tcPr>
                  <w:tcW w:w="710" w:type="dxa"/>
                  <w:vMerge/>
                  <w:vAlign w:val="center"/>
                </w:tcPr>
                <w:p w:rsidRPr="006244D7" w:rsidR="00674064" w:rsidP="002158D8" w:rsidRDefault="00674064" w14:paraId="48E174B8" w14:textId="77777777">
                  <w:pPr>
                    <w:rPr>
                      <w:rFonts w:ascii="Arial" w:hAnsi="Arial" w:cs="Arial"/>
                      <w:sz w:val="20"/>
                      <w:szCs w:val="20"/>
                    </w:rPr>
                  </w:pPr>
                </w:p>
              </w:tc>
              <w:tc>
                <w:tcPr>
                  <w:tcW w:w="7938" w:type="dxa"/>
                  <w:vAlign w:val="center"/>
                </w:tcPr>
                <w:p w:rsidRPr="006244D7" w:rsidR="00674064" w:rsidP="002158D8" w:rsidRDefault="00674064" w14:paraId="0C478FF0" w14:textId="77777777">
                  <w:pPr>
                    <w:jc w:val="both"/>
                    <w:rPr>
                      <w:rFonts w:ascii="Arial" w:hAnsi="Arial" w:cs="Arial"/>
                      <w:sz w:val="20"/>
                      <w:szCs w:val="20"/>
                    </w:rPr>
                  </w:pPr>
                  <w:r w:rsidRPr="006244D7">
                    <w:rPr>
                      <w:rFonts w:ascii="Arial" w:hAnsi="Arial" w:cs="Arial"/>
                      <w:sz w:val="20"/>
                      <w:szCs w:val="20"/>
                    </w:rPr>
                    <w:t xml:space="preserve">Inventario de predios baldíos de la región, especialmente, </w:t>
                  </w:r>
                  <w:r>
                    <w:rPr>
                      <w:rFonts w:ascii="Arial" w:hAnsi="Arial" w:cs="Arial"/>
                      <w:sz w:val="20"/>
                      <w:szCs w:val="20"/>
                    </w:rPr>
                    <w:t xml:space="preserve">de </w:t>
                  </w:r>
                  <w:r w:rsidRPr="006244D7">
                    <w:rPr>
                      <w:rFonts w:ascii="Arial" w:hAnsi="Arial" w:cs="Arial"/>
                      <w:sz w:val="20"/>
                      <w:szCs w:val="20"/>
                    </w:rPr>
                    <w:t>las provincias de Guane</w:t>
                  </w:r>
                  <w:r>
                    <w:rPr>
                      <w:rFonts w:ascii="Arial" w:hAnsi="Arial" w:cs="Arial"/>
                      <w:sz w:val="20"/>
                      <w:szCs w:val="20"/>
                    </w:rPr>
                    <w:t>n</w:t>
                  </w:r>
                  <w:r w:rsidRPr="006244D7">
                    <w:rPr>
                      <w:rFonts w:ascii="Arial" w:hAnsi="Arial" w:cs="Arial"/>
                      <w:sz w:val="20"/>
                      <w:szCs w:val="20"/>
                    </w:rPr>
                    <w:t>tá y Comunera donde se han evidenciado grandes extensiones de predios baldíos que posiblemente están siendo ocupados indebidamente.</w:t>
                  </w:r>
                </w:p>
              </w:tc>
            </w:tr>
            <w:tr w:rsidRPr="006244D7" w:rsidR="00674064" w:rsidTr="002158D8" w14:paraId="050F6CE2" w14:textId="77777777">
              <w:tc>
                <w:tcPr>
                  <w:tcW w:w="710" w:type="dxa"/>
                  <w:vMerge/>
                  <w:vAlign w:val="center"/>
                </w:tcPr>
                <w:p w:rsidRPr="006244D7" w:rsidR="00674064" w:rsidP="002158D8" w:rsidRDefault="00674064" w14:paraId="5EA7365E" w14:textId="77777777">
                  <w:pPr>
                    <w:rPr>
                      <w:rFonts w:ascii="Arial" w:hAnsi="Arial" w:cs="Arial"/>
                      <w:sz w:val="20"/>
                      <w:szCs w:val="20"/>
                    </w:rPr>
                  </w:pPr>
                </w:p>
              </w:tc>
              <w:tc>
                <w:tcPr>
                  <w:tcW w:w="7938" w:type="dxa"/>
                  <w:vAlign w:val="center"/>
                </w:tcPr>
                <w:p w:rsidRPr="006244D7" w:rsidR="00674064" w:rsidP="002158D8" w:rsidRDefault="00674064" w14:paraId="4FDDA4FD" w14:textId="77777777">
                  <w:pPr>
                    <w:jc w:val="both"/>
                    <w:rPr>
                      <w:rFonts w:ascii="Arial" w:hAnsi="Arial" w:cs="Arial"/>
                      <w:sz w:val="20"/>
                      <w:szCs w:val="20"/>
                    </w:rPr>
                  </w:pPr>
                  <w:r w:rsidRPr="006244D7">
                    <w:rPr>
                      <w:rFonts w:ascii="Arial" w:hAnsi="Arial" w:cs="Arial"/>
                      <w:sz w:val="20"/>
                      <w:szCs w:val="20"/>
                    </w:rPr>
                    <w:t>Revisión del POT del Playón y otros municipios</w:t>
                  </w:r>
                  <w:r>
                    <w:rPr>
                      <w:rFonts w:ascii="Arial" w:hAnsi="Arial" w:cs="Arial"/>
                      <w:sz w:val="20"/>
                      <w:szCs w:val="20"/>
                    </w:rPr>
                    <w:t>.</w:t>
                  </w:r>
                </w:p>
              </w:tc>
            </w:tr>
            <w:tr w:rsidRPr="006244D7" w:rsidR="00674064" w:rsidTr="002158D8" w14:paraId="61584B87" w14:textId="77777777">
              <w:tc>
                <w:tcPr>
                  <w:tcW w:w="710" w:type="dxa"/>
                  <w:vMerge w:val="restart"/>
                  <w:vAlign w:val="center"/>
                </w:tcPr>
                <w:p w:rsidRPr="006244D7" w:rsidR="00674064" w:rsidP="002158D8" w:rsidRDefault="00674064" w14:paraId="3BD0CDF4" w14:textId="77777777">
                  <w:pPr>
                    <w:rPr>
                      <w:rFonts w:ascii="Arial" w:hAnsi="Arial" w:cs="Arial"/>
                      <w:b/>
                      <w:bCs/>
                      <w:sz w:val="20"/>
                      <w:szCs w:val="20"/>
                    </w:rPr>
                  </w:pPr>
                  <w:r>
                    <w:rPr>
                      <w:rFonts w:ascii="Arial" w:hAnsi="Arial" w:cs="Arial"/>
                      <w:b/>
                      <w:bCs/>
                      <w:sz w:val="20"/>
                      <w:szCs w:val="20"/>
                    </w:rPr>
                    <w:t>5</w:t>
                  </w:r>
                </w:p>
              </w:tc>
              <w:tc>
                <w:tcPr>
                  <w:tcW w:w="7938" w:type="dxa"/>
                  <w:vAlign w:val="center"/>
                </w:tcPr>
                <w:p w:rsidRPr="006244D7" w:rsidR="00674064" w:rsidP="002158D8" w:rsidRDefault="00674064" w14:paraId="5479D7CA" w14:textId="77777777">
                  <w:pPr>
                    <w:jc w:val="both"/>
                    <w:rPr>
                      <w:rFonts w:ascii="Arial" w:hAnsi="Arial" w:cs="Arial"/>
                      <w:sz w:val="20"/>
                      <w:szCs w:val="20"/>
                    </w:rPr>
                  </w:pPr>
                  <w:r w:rsidRPr="006244D7">
                    <w:rPr>
                      <w:rFonts w:ascii="Arial" w:hAnsi="Arial" w:cs="Arial"/>
                      <w:sz w:val="20"/>
                      <w:szCs w:val="20"/>
                    </w:rPr>
                    <w:t>Inventario de tierras baldías y en administración de la SAE</w:t>
                  </w:r>
                  <w:r>
                    <w:rPr>
                      <w:rFonts w:ascii="Arial" w:hAnsi="Arial" w:cs="Arial"/>
                      <w:sz w:val="20"/>
                      <w:szCs w:val="20"/>
                    </w:rPr>
                    <w:t>.</w:t>
                  </w:r>
                </w:p>
              </w:tc>
            </w:tr>
            <w:tr w:rsidRPr="006244D7" w:rsidR="00674064" w:rsidTr="002158D8" w14:paraId="4D3A458D" w14:textId="77777777">
              <w:tc>
                <w:tcPr>
                  <w:tcW w:w="710" w:type="dxa"/>
                  <w:vMerge/>
                  <w:vAlign w:val="center"/>
                </w:tcPr>
                <w:p w:rsidRPr="006244D7" w:rsidR="00674064" w:rsidP="002158D8" w:rsidRDefault="00674064" w14:paraId="13567082" w14:textId="77777777">
                  <w:pPr>
                    <w:rPr>
                      <w:rFonts w:ascii="Arial" w:hAnsi="Arial" w:cs="Arial"/>
                      <w:sz w:val="20"/>
                      <w:szCs w:val="20"/>
                    </w:rPr>
                  </w:pPr>
                </w:p>
              </w:tc>
              <w:tc>
                <w:tcPr>
                  <w:tcW w:w="7938" w:type="dxa"/>
                  <w:vAlign w:val="center"/>
                </w:tcPr>
                <w:p w:rsidRPr="006244D7" w:rsidR="00674064" w:rsidP="002158D8" w:rsidRDefault="00674064" w14:paraId="7626E55E" w14:textId="77777777">
                  <w:pPr>
                    <w:jc w:val="both"/>
                    <w:rPr>
                      <w:rFonts w:ascii="Arial" w:hAnsi="Arial" w:cs="Arial"/>
                      <w:sz w:val="20"/>
                      <w:szCs w:val="20"/>
                    </w:rPr>
                  </w:pPr>
                  <w:r w:rsidRPr="006244D7">
                    <w:rPr>
                      <w:rFonts w:ascii="Arial" w:hAnsi="Arial" w:cs="Arial"/>
                      <w:sz w:val="20"/>
                      <w:szCs w:val="20"/>
                    </w:rPr>
                    <w:t>Oferta institucional regional y nacional</w:t>
                  </w:r>
                  <w:r>
                    <w:rPr>
                      <w:rFonts w:ascii="Arial" w:hAnsi="Arial" w:cs="Arial"/>
                      <w:sz w:val="20"/>
                      <w:szCs w:val="20"/>
                    </w:rPr>
                    <w:t>.</w:t>
                  </w:r>
                </w:p>
              </w:tc>
            </w:tr>
            <w:tr w:rsidRPr="006244D7" w:rsidR="00674064" w:rsidTr="002158D8" w14:paraId="065BD563" w14:textId="77777777">
              <w:tc>
                <w:tcPr>
                  <w:tcW w:w="710" w:type="dxa"/>
                  <w:vMerge/>
                  <w:vAlign w:val="center"/>
                </w:tcPr>
                <w:p w:rsidRPr="006244D7" w:rsidR="00674064" w:rsidP="002158D8" w:rsidRDefault="00674064" w14:paraId="4F8B1C8C" w14:textId="77777777">
                  <w:pPr>
                    <w:rPr>
                      <w:rFonts w:ascii="Arial" w:hAnsi="Arial" w:cs="Arial"/>
                      <w:sz w:val="20"/>
                      <w:szCs w:val="20"/>
                    </w:rPr>
                  </w:pPr>
                </w:p>
              </w:tc>
              <w:tc>
                <w:tcPr>
                  <w:tcW w:w="7938" w:type="dxa"/>
                  <w:vAlign w:val="center"/>
                </w:tcPr>
                <w:p w:rsidRPr="006244D7" w:rsidR="00674064" w:rsidP="002158D8" w:rsidRDefault="00674064" w14:paraId="26D2F709" w14:textId="77777777">
                  <w:pPr>
                    <w:jc w:val="both"/>
                    <w:rPr>
                      <w:rFonts w:ascii="Arial" w:hAnsi="Arial" w:cs="Arial"/>
                      <w:sz w:val="20"/>
                      <w:szCs w:val="20"/>
                    </w:rPr>
                  </w:pPr>
                  <w:r w:rsidRPr="006244D7">
                    <w:rPr>
                      <w:rFonts w:ascii="Arial" w:hAnsi="Arial" w:cs="Arial"/>
                      <w:sz w:val="20"/>
                      <w:szCs w:val="20"/>
                    </w:rPr>
                    <w:t xml:space="preserve">Canales de información por medios tradicionales y otros, conectividad en </w:t>
                  </w:r>
                  <w:r>
                    <w:rPr>
                      <w:rFonts w:ascii="Arial" w:hAnsi="Arial" w:cs="Arial"/>
                      <w:sz w:val="20"/>
                      <w:szCs w:val="20"/>
                    </w:rPr>
                    <w:t xml:space="preserve">los </w:t>
                  </w:r>
                  <w:r w:rsidRPr="006244D7">
                    <w:rPr>
                      <w:rFonts w:ascii="Arial" w:hAnsi="Arial" w:cs="Arial"/>
                      <w:sz w:val="20"/>
                      <w:szCs w:val="20"/>
                    </w:rPr>
                    <w:t>territorios</w:t>
                  </w:r>
                  <w:r>
                    <w:rPr>
                      <w:rFonts w:ascii="Arial" w:hAnsi="Arial" w:cs="Arial"/>
                      <w:sz w:val="20"/>
                      <w:szCs w:val="20"/>
                    </w:rPr>
                    <w:t>.</w:t>
                  </w:r>
                </w:p>
              </w:tc>
            </w:tr>
            <w:tr w:rsidRPr="006244D7" w:rsidR="00674064" w:rsidTr="002158D8" w14:paraId="18B35F3D" w14:textId="77777777">
              <w:tc>
                <w:tcPr>
                  <w:tcW w:w="710" w:type="dxa"/>
                  <w:vMerge/>
                  <w:vAlign w:val="center"/>
                </w:tcPr>
                <w:p w:rsidRPr="006244D7" w:rsidR="00674064" w:rsidP="002158D8" w:rsidRDefault="00674064" w14:paraId="0C15E486" w14:textId="77777777">
                  <w:pPr>
                    <w:rPr>
                      <w:rFonts w:ascii="Arial" w:hAnsi="Arial" w:cs="Arial"/>
                      <w:sz w:val="20"/>
                      <w:szCs w:val="20"/>
                    </w:rPr>
                  </w:pPr>
                </w:p>
              </w:tc>
              <w:tc>
                <w:tcPr>
                  <w:tcW w:w="7938" w:type="dxa"/>
                  <w:vAlign w:val="center"/>
                </w:tcPr>
                <w:p w:rsidRPr="006244D7" w:rsidR="00674064" w:rsidP="002158D8" w:rsidRDefault="00674064" w14:paraId="3EECACF1" w14:textId="77777777">
                  <w:pPr>
                    <w:jc w:val="both"/>
                    <w:rPr>
                      <w:rFonts w:ascii="Arial" w:hAnsi="Arial" w:cs="Arial"/>
                      <w:sz w:val="20"/>
                      <w:szCs w:val="20"/>
                    </w:rPr>
                  </w:pPr>
                  <w:r w:rsidRPr="006244D7">
                    <w:rPr>
                      <w:rFonts w:ascii="Arial" w:hAnsi="Arial" w:cs="Arial"/>
                      <w:sz w:val="20"/>
                      <w:szCs w:val="20"/>
                    </w:rPr>
                    <w:t>Líneas de crédito</w:t>
                  </w:r>
                  <w:r>
                    <w:rPr>
                      <w:rFonts w:ascii="Arial" w:hAnsi="Arial" w:cs="Arial"/>
                      <w:sz w:val="20"/>
                      <w:szCs w:val="20"/>
                    </w:rPr>
                    <w:t>.</w:t>
                  </w:r>
                </w:p>
              </w:tc>
            </w:tr>
            <w:tr w:rsidRPr="006244D7" w:rsidR="00674064" w:rsidTr="002158D8" w14:paraId="58105602" w14:textId="77777777">
              <w:tc>
                <w:tcPr>
                  <w:tcW w:w="710" w:type="dxa"/>
                  <w:vMerge/>
                  <w:vAlign w:val="center"/>
                </w:tcPr>
                <w:p w:rsidRPr="006244D7" w:rsidR="00674064" w:rsidP="002158D8" w:rsidRDefault="00674064" w14:paraId="345957CA" w14:textId="77777777">
                  <w:pPr>
                    <w:rPr>
                      <w:rFonts w:ascii="Arial" w:hAnsi="Arial" w:cs="Arial"/>
                      <w:sz w:val="20"/>
                      <w:szCs w:val="20"/>
                    </w:rPr>
                  </w:pPr>
                </w:p>
              </w:tc>
              <w:tc>
                <w:tcPr>
                  <w:tcW w:w="7938" w:type="dxa"/>
                  <w:vAlign w:val="center"/>
                </w:tcPr>
                <w:p w:rsidRPr="006244D7" w:rsidR="00674064" w:rsidP="002158D8" w:rsidRDefault="00674064" w14:paraId="6289B5CD" w14:textId="77777777">
                  <w:pPr>
                    <w:jc w:val="both"/>
                    <w:rPr>
                      <w:rFonts w:ascii="Arial" w:hAnsi="Arial" w:cs="Arial"/>
                      <w:sz w:val="20"/>
                      <w:szCs w:val="20"/>
                    </w:rPr>
                  </w:pPr>
                  <w:r w:rsidRPr="006244D7">
                    <w:rPr>
                      <w:rFonts w:ascii="Arial" w:hAnsi="Arial" w:cs="Arial"/>
                      <w:sz w:val="20"/>
                      <w:szCs w:val="20"/>
                    </w:rPr>
                    <w:t xml:space="preserve">Definición de los núcleos de </w:t>
                  </w:r>
                  <w:r>
                    <w:rPr>
                      <w:rFonts w:ascii="Arial" w:hAnsi="Arial" w:cs="Arial"/>
                      <w:sz w:val="20"/>
                      <w:szCs w:val="20"/>
                    </w:rPr>
                    <w:t>R</w:t>
                  </w:r>
                  <w:r w:rsidRPr="006244D7">
                    <w:rPr>
                      <w:rFonts w:ascii="Arial" w:hAnsi="Arial" w:cs="Arial"/>
                      <w:sz w:val="20"/>
                      <w:szCs w:val="20"/>
                    </w:rPr>
                    <w:t xml:space="preserve">eforma </w:t>
                  </w:r>
                  <w:r>
                    <w:rPr>
                      <w:rFonts w:ascii="Arial" w:hAnsi="Arial" w:cs="Arial"/>
                      <w:sz w:val="20"/>
                      <w:szCs w:val="20"/>
                    </w:rPr>
                    <w:t>A</w:t>
                  </w:r>
                  <w:r w:rsidRPr="006244D7">
                    <w:rPr>
                      <w:rFonts w:ascii="Arial" w:hAnsi="Arial" w:cs="Arial"/>
                      <w:sz w:val="20"/>
                      <w:szCs w:val="20"/>
                    </w:rPr>
                    <w:t>graria</w:t>
                  </w:r>
                  <w:r>
                    <w:rPr>
                      <w:rFonts w:ascii="Arial" w:hAnsi="Arial" w:cs="Arial"/>
                      <w:sz w:val="20"/>
                      <w:szCs w:val="20"/>
                    </w:rPr>
                    <w:t>.</w:t>
                  </w:r>
                </w:p>
              </w:tc>
            </w:tr>
            <w:tr w:rsidRPr="006244D7" w:rsidR="00674064" w:rsidTr="002158D8" w14:paraId="3140A377" w14:textId="77777777">
              <w:tc>
                <w:tcPr>
                  <w:tcW w:w="710" w:type="dxa"/>
                  <w:vMerge/>
                  <w:vAlign w:val="center"/>
                </w:tcPr>
                <w:p w:rsidRPr="006244D7" w:rsidR="00674064" w:rsidP="002158D8" w:rsidRDefault="00674064" w14:paraId="05C07115" w14:textId="77777777">
                  <w:pPr>
                    <w:rPr>
                      <w:rFonts w:ascii="Arial" w:hAnsi="Arial" w:cs="Arial"/>
                      <w:sz w:val="20"/>
                      <w:szCs w:val="20"/>
                    </w:rPr>
                  </w:pPr>
                </w:p>
              </w:tc>
              <w:tc>
                <w:tcPr>
                  <w:tcW w:w="7938" w:type="dxa"/>
                  <w:vAlign w:val="center"/>
                </w:tcPr>
                <w:p w:rsidRPr="006244D7" w:rsidR="00674064" w:rsidP="002158D8" w:rsidRDefault="00674064" w14:paraId="42BEEAC0" w14:textId="77777777">
                  <w:pPr>
                    <w:jc w:val="both"/>
                    <w:rPr>
                      <w:rFonts w:ascii="Arial" w:hAnsi="Arial" w:cs="Arial"/>
                      <w:sz w:val="20"/>
                      <w:szCs w:val="20"/>
                    </w:rPr>
                  </w:pPr>
                  <w:r w:rsidRPr="006244D7">
                    <w:rPr>
                      <w:rFonts w:ascii="Arial" w:hAnsi="Arial" w:cs="Arial"/>
                      <w:sz w:val="20"/>
                      <w:szCs w:val="20"/>
                    </w:rPr>
                    <w:t>Destinación de recursos e inversiones en territorio</w:t>
                  </w:r>
                  <w:r>
                    <w:rPr>
                      <w:rFonts w:ascii="Arial" w:hAnsi="Arial" w:cs="Arial"/>
                      <w:sz w:val="20"/>
                      <w:szCs w:val="20"/>
                    </w:rPr>
                    <w:t>.</w:t>
                  </w:r>
                </w:p>
              </w:tc>
            </w:tr>
          </w:tbl>
          <w:p w:rsidRPr="009C7FEC" w:rsidR="00674064" w:rsidP="002158D8" w:rsidRDefault="00674064" w14:paraId="17CBCC4C" w14:textId="77777777">
            <w:pPr>
              <w:spacing w:line="276" w:lineRule="auto"/>
              <w:jc w:val="both"/>
              <w:rPr>
                <w:rFonts w:ascii="Arial" w:hAnsi="Arial" w:cs="Arial"/>
                <w:color w:val="000000" w:themeColor="text1"/>
                <w:sz w:val="22"/>
                <w:szCs w:val="22"/>
              </w:rPr>
            </w:pPr>
          </w:p>
        </w:tc>
      </w:tr>
    </w:tbl>
    <w:p w:rsidRPr="00674064" w:rsidR="008C7531" w:rsidP="00674064" w:rsidRDefault="008C7531" w14:paraId="4E17575C" w14:textId="77777777"/>
    <w:sectPr w:rsidRPr="00674064" w:rsidR="008C7531" w:rsidSect="00A8168B">
      <w:headerReference w:type="default" r:id="rId8"/>
      <w:footerReference w:type="default" r:id="rId9"/>
      <w:pgSz w:w="12240" w:h="15840" w:orient="portrait"/>
      <w:pgMar w:top="1985" w:right="902" w:bottom="1928" w:left="1701" w:header="709" w:footer="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1FC7" w:rsidP="00604ECF" w:rsidRDefault="00561FC7" w14:paraId="023A3005" w14:textId="77777777">
      <w:r>
        <w:separator/>
      </w:r>
    </w:p>
  </w:endnote>
  <w:endnote w:type="continuationSeparator" w:id="0">
    <w:p w:rsidR="00561FC7" w:rsidP="00604ECF" w:rsidRDefault="00561FC7" w14:paraId="7434FA0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panose1 w:val="020B0604020202020204"/>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65541"/>
      <w:docPartObj>
        <w:docPartGallery w:val="Page Numbers (Bottom of Page)"/>
        <w:docPartUnique/>
      </w:docPartObj>
    </w:sdtPr>
    <w:sdtContent>
      <w:p w:rsidR="00B87AF0" w:rsidRDefault="00B87AF0" w14:paraId="6BDFD194" w14:textId="128B36DE">
        <w:pPr>
          <w:pStyle w:val="Piedepgina"/>
          <w:jc w:val="right"/>
        </w:pPr>
        <w:r>
          <w:fldChar w:fldCharType="begin"/>
        </w:r>
        <w:r>
          <w:instrText>PAGE   \* MERGEFORMAT</w:instrText>
        </w:r>
        <w:r>
          <w:fldChar w:fldCharType="separate"/>
        </w:r>
        <w:r>
          <w:rPr>
            <w:lang w:val="es-ES"/>
          </w:rPr>
          <w:t>2</w:t>
        </w:r>
        <w:r>
          <w:fldChar w:fldCharType="end"/>
        </w:r>
      </w:p>
    </w:sdtContent>
  </w:sdt>
  <w:p w:rsidRPr="00456815" w:rsidR="00604ECF" w:rsidP="00F352AF" w:rsidRDefault="00604ECF" w14:paraId="1F5C684C" w14:textId="0D28A8C9">
    <w:pPr>
      <w:pStyle w:val="Piedepgina"/>
      <w:ind w:hanging="1701"/>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1FC7" w:rsidP="00604ECF" w:rsidRDefault="00561FC7" w14:paraId="3CE67F78" w14:textId="77777777">
      <w:r>
        <w:separator/>
      </w:r>
    </w:p>
  </w:footnote>
  <w:footnote w:type="continuationSeparator" w:id="0">
    <w:p w:rsidR="00561FC7" w:rsidP="00604ECF" w:rsidRDefault="00561FC7" w14:paraId="4424C91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272674619"/>
      <w:docPartObj>
        <w:docPartGallery w:val="Page Numbers (Top of Page)"/>
        <w:docPartUnique/>
      </w:docPartObj>
    </w:sdtPr>
    <w:sdtEndPr>
      <w:rPr>
        <w:noProof/>
      </w:rPr>
    </w:sdtEndPr>
    <w:sdtContent>
      <w:p w:rsidR="007D46C8" w:rsidRDefault="00B87AF0" w14:paraId="78FC07FD" w14:textId="13B9E2BB">
        <w:pPr>
          <w:pStyle w:val="Encabezado"/>
        </w:pPr>
        <w:r>
          <w:rPr>
            <w:noProof/>
            <w:lang w:eastAsia="es-CO"/>
          </w:rPr>
          <w:drawing>
            <wp:anchor distT="0" distB="0" distL="114300" distR="114300" simplePos="0" relativeHeight="251659264" behindDoc="1" locked="0" layoutInCell="1" allowOverlap="1" wp14:anchorId="7DAB1D9F" wp14:editId="1DC8C292">
              <wp:simplePos x="0" y="0"/>
              <wp:positionH relativeFrom="page">
                <wp:align>right</wp:align>
              </wp:positionH>
              <wp:positionV relativeFrom="paragraph">
                <wp:posOffset>-429260</wp:posOffset>
              </wp:positionV>
              <wp:extent cx="7765319" cy="10048875"/>
              <wp:effectExtent l="0" t="0" r="7620" b="0"/>
              <wp:wrapNone/>
              <wp:docPr id="5" name="Imagen 5"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65319" cy="10048875"/>
                      </a:xfrm>
                      <a:prstGeom prst="rect">
                        <a:avLst/>
                      </a:prstGeom>
                    </pic:spPr>
                  </pic:pic>
                </a:graphicData>
              </a:graphic>
              <wp14:sizeRelH relativeFrom="page">
                <wp14:pctWidth>0</wp14:pctWidth>
              </wp14:sizeRelH>
              <wp14:sizeRelV relativeFrom="page">
                <wp14:pctHeight>0</wp14:pctHeight>
              </wp14:sizeRelV>
            </wp:anchor>
          </w:drawing>
        </w:r>
      </w:p>
    </w:sdtContent>
  </w:sdt>
  <w:p w:rsidR="00604ECF" w:rsidRDefault="00604ECF" w14:paraId="2E2FF194" w14:textId="06D047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B66"/>
    <w:multiLevelType w:val="hybridMultilevel"/>
    <w:tmpl w:val="6272039A"/>
    <w:lvl w:ilvl="0" w:tplc="9E6E6888">
      <w:start w:val="1"/>
      <w:numFmt w:val="bullet"/>
      <w:lvlText w:val=""/>
      <w:lvlJc w:val="left"/>
      <w:pPr>
        <w:ind w:left="360" w:hanging="360"/>
      </w:pPr>
      <w:rPr>
        <w:rFonts w:hint="default" w:ascii="Symbol" w:hAnsi="Symbol"/>
      </w:rPr>
    </w:lvl>
    <w:lvl w:ilvl="1" w:tplc="CB7A823E">
      <w:start w:val="1"/>
      <w:numFmt w:val="bullet"/>
      <w:lvlText w:val="o"/>
      <w:lvlJc w:val="left"/>
      <w:pPr>
        <w:ind w:left="1080" w:hanging="360"/>
      </w:pPr>
      <w:rPr>
        <w:rFonts w:hint="default" w:ascii="Courier New" w:hAnsi="Courier New"/>
      </w:rPr>
    </w:lvl>
    <w:lvl w:ilvl="2" w:tplc="024EE9E4">
      <w:start w:val="1"/>
      <w:numFmt w:val="bullet"/>
      <w:lvlText w:val=""/>
      <w:lvlJc w:val="left"/>
      <w:pPr>
        <w:ind w:left="1800" w:hanging="360"/>
      </w:pPr>
      <w:rPr>
        <w:rFonts w:hint="default" w:ascii="Wingdings" w:hAnsi="Wingdings"/>
      </w:rPr>
    </w:lvl>
    <w:lvl w:ilvl="3" w:tplc="9232F016">
      <w:start w:val="1"/>
      <w:numFmt w:val="bullet"/>
      <w:lvlText w:val=""/>
      <w:lvlJc w:val="left"/>
      <w:pPr>
        <w:ind w:left="2520" w:hanging="360"/>
      </w:pPr>
      <w:rPr>
        <w:rFonts w:hint="default" w:ascii="Symbol" w:hAnsi="Symbol"/>
      </w:rPr>
    </w:lvl>
    <w:lvl w:ilvl="4" w:tplc="3014D3E6">
      <w:start w:val="1"/>
      <w:numFmt w:val="bullet"/>
      <w:lvlText w:val="o"/>
      <w:lvlJc w:val="left"/>
      <w:pPr>
        <w:ind w:left="3240" w:hanging="360"/>
      </w:pPr>
      <w:rPr>
        <w:rFonts w:hint="default" w:ascii="Courier New" w:hAnsi="Courier New"/>
      </w:rPr>
    </w:lvl>
    <w:lvl w:ilvl="5" w:tplc="B7B41290">
      <w:start w:val="1"/>
      <w:numFmt w:val="bullet"/>
      <w:lvlText w:val=""/>
      <w:lvlJc w:val="left"/>
      <w:pPr>
        <w:ind w:left="3960" w:hanging="360"/>
      </w:pPr>
      <w:rPr>
        <w:rFonts w:hint="default" w:ascii="Wingdings" w:hAnsi="Wingdings"/>
      </w:rPr>
    </w:lvl>
    <w:lvl w:ilvl="6" w:tplc="8C4498F0">
      <w:start w:val="1"/>
      <w:numFmt w:val="bullet"/>
      <w:lvlText w:val=""/>
      <w:lvlJc w:val="left"/>
      <w:pPr>
        <w:ind w:left="4680" w:hanging="360"/>
      </w:pPr>
      <w:rPr>
        <w:rFonts w:hint="default" w:ascii="Symbol" w:hAnsi="Symbol"/>
      </w:rPr>
    </w:lvl>
    <w:lvl w:ilvl="7" w:tplc="AB127678">
      <w:start w:val="1"/>
      <w:numFmt w:val="bullet"/>
      <w:lvlText w:val="o"/>
      <w:lvlJc w:val="left"/>
      <w:pPr>
        <w:ind w:left="5400" w:hanging="360"/>
      </w:pPr>
      <w:rPr>
        <w:rFonts w:hint="default" w:ascii="Courier New" w:hAnsi="Courier New"/>
      </w:rPr>
    </w:lvl>
    <w:lvl w:ilvl="8" w:tplc="41E8D1F8">
      <w:start w:val="1"/>
      <w:numFmt w:val="bullet"/>
      <w:lvlText w:val=""/>
      <w:lvlJc w:val="left"/>
      <w:pPr>
        <w:ind w:left="6120" w:hanging="360"/>
      </w:pPr>
      <w:rPr>
        <w:rFonts w:hint="default" w:ascii="Wingdings" w:hAnsi="Wingdings"/>
      </w:rPr>
    </w:lvl>
  </w:abstractNum>
  <w:abstractNum w:abstractNumId="1" w15:restartNumberingAfterBreak="0">
    <w:nsid w:val="021F023B"/>
    <w:multiLevelType w:val="hybridMultilevel"/>
    <w:tmpl w:val="8A3A4F28"/>
    <w:lvl w:ilvl="0" w:tplc="02B421BA">
      <w:start w:val="1"/>
      <w:numFmt w:val="bullet"/>
      <w:lvlText w:val=""/>
      <w:lvlJc w:val="left"/>
      <w:pPr>
        <w:ind w:left="360" w:hanging="360"/>
      </w:pPr>
      <w:rPr>
        <w:rFonts w:hint="default" w:ascii="Symbol" w:hAnsi="Symbol"/>
      </w:rPr>
    </w:lvl>
    <w:lvl w:ilvl="1" w:tplc="613A7160">
      <w:start w:val="1"/>
      <w:numFmt w:val="bullet"/>
      <w:lvlText w:val="o"/>
      <w:lvlJc w:val="left"/>
      <w:pPr>
        <w:ind w:left="1080" w:hanging="360"/>
      </w:pPr>
      <w:rPr>
        <w:rFonts w:hint="default" w:ascii="Courier New" w:hAnsi="Courier New"/>
      </w:rPr>
    </w:lvl>
    <w:lvl w:ilvl="2" w:tplc="F59C08CA">
      <w:start w:val="1"/>
      <w:numFmt w:val="bullet"/>
      <w:lvlText w:val=""/>
      <w:lvlJc w:val="left"/>
      <w:pPr>
        <w:ind w:left="1800" w:hanging="360"/>
      </w:pPr>
      <w:rPr>
        <w:rFonts w:hint="default" w:ascii="Wingdings" w:hAnsi="Wingdings"/>
      </w:rPr>
    </w:lvl>
    <w:lvl w:ilvl="3" w:tplc="A1D63EA0">
      <w:start w:val="1"/>
      <w:numFmt w:val="bullet"/>
      <w:lvlText w:val=""/>
      <w:lvlJc w:val="left"/>
      <w:pPr>
        <w:ind w:left="2520" w:hanging="360"/>
      </w:pPr>
      <w:rPr>
        <w:rFonts w:hint="default" w:ascii="Symbol" w:hAnsi="Symbol"/>
      </w:rPr>
    </w:lvl>
    <w:lvl w:ilvl="4" w:tplc="12A4946C">
      <w:start w:val="1"/>
      <w:numFmt w:val="bullet"/>
      <w:lvlText w:val="o"/>
      <w:lvlJc w:val="left"/>
      <w:pPr>
        <w:ind w:left="3240" w:hanging="360"/>
      </w:pPr>
      <w:rPr>
        <w:rFonts w:hint="default" w:ascii="Courier New" w:hAnsi="Courier New"/>
      </w:rPr>
    </w:lvl>
    <w:lvl w:ilvl="5" w:tplc="57F60410">
      <w:start w:val="1"/>
      <w:numFmt w:val="bullet"/>
      <w:lvlText w:val=""/>
      <w:lvlJc w:val="left"/>
      <w:pPr>
        <w:ind w:left="3960" w:hanging="360"/>
      </w:pPr>
      <w:rPr>
        <w:rFonts w:hint="default" w:ascii="Wingdings" w:hAnsi="Wingdings"/>
      </w:rPr>
    </w:lvl>
    <w:lvl w:ilvl="6" w:tplc="5896D67E">
      <w:start w:val="1"/>
      <w:numFmt w:val="bullet"/>
      <w:lvlText w:val=""/>
      <w:lvlJc w:val="left"/>
      <w:pPr>
        <w:ind w:left="4680" w:hanging="360"/>
      </w:pPr>
      <w:rPr>
        <w:rFonts w:hint="default" w:ascii="Symbol" w:hAnsi="Symbol"/>
      </w:rPr>
    </w:lvl>
    <w:lvl w:ilvl="7" w:tplc="2BF012CE">
      <w:start w:val="1"/>
      <w:numFmt w:val="bullet"/>
      <w:lvlText w:val="o"/>
      <w:lvlJc w:val="left"/>
      <w:pPr>
        <w:ind w:left="5400" w:hanging="360"/>
      </w:pPr>
      <w:rPr>
        <w:rFonts w:hint="default" w:ascii="Courier New" w:hAnsi="Courier New"/>
      </w:rPr>
    </w:lvl>
    <w:lvl w:ilvl="8" w:tplc="CC0472F4">
      <w:start w:val="1"/>
      <w:numFmt w:val="bullet"/>
      <w:lvlText w:val=""/>
      <w:lvlJc w:val="left"/>
      <w:pPr>
        <w:ind w:left="6120" w:hanging="360"/>
      </w:pPr>
      <w:rPr>
        <w:rFonts w:hint="default" w:ascii="Wingdings" w:hAnsi="Wingdings"/>
      </w:rPr>
    </w:lvl>
  </w:abstractNum>
  <w:abstractNum w:abstractNumId="2" w15:restartNumberingAfterBreak="0">
    <w:nsid w:val="027C0D80"/>
    <w:multiLevelType w:val="hybridMultilevel"/>
    <w:tmpl w:val="1556CBB0"/>
    <w:lvl w:ilvl="0" w:tplc="33825804">
      <w:start w:val="1"/>
      <w:numFmt w:val="lowerRoman"/>
      <w:lvlText w:val="(%1)"/>
      <w:lvlJc w:val="left"/>
      <w:pPr>
        <w:ind w:left="9226" w:hanging="720"/>
      </w:pPr>
      <w:rPr>
        <w:rFonts w:hint="default"/>
        <w:i/>
      </w:rPr>
    </w:lvl>
    <w:lvl w:ilvl="1" w:tplc="240A0019" w:tentative="1">
      <w:start w:val="1"/>
      <w:numFmt w:val="lowerLetter"/>
      <w:lvlText w:val="%2."/>
      <w:lvlJc w:val="left"/>
      <w:pPr>
        <w:ind w:left="9586" w:hanging="360"/>
      </w:pPr>
    </w:lvl>
    <w:lvl w:ilvl="2" w:tplc="240A001B" w:tentative="1">
      <w:start w:val="1"/>
      <w:numFmt w:val="lowerRoman"/>
      <w:lvlText w:val="%3."/>
      <w:lvlJc w:val="right"/>
      <w:pPr>
        <w:ind w:left="10306" w:hanging="180"/>
      </w:pPr>
    </w:lvl>
    <w:lvl w:ilvl="3" w:tplc="240A000F" w:tentative="1">
      <w:start w:val="1"/>
      <w:numFmt w:val="decimal"/>
      <w:lvlText w:val="%4."/>
      <w:lvlJc w:val="left"/>
      <w:pPr>
        <w:ind w:left="11026" w:hanging="360"/>
      </w:pPr>
    </w:lvl>
    <w:lvl w:ilvl="4" w:tplc="240A0019" w:tentative="1">
      <w:start w:val="1"/>
      <w:numFmt w:val="lowerLetter"/>
      <w:lvlText w:val="%5."/>
      <w:lvlJc w:val="left"/>
      <w:pPr>
        <w:ind w:left="11746" w:hanging="360"/>
      </w:pPr>
    </w:lvl>
    <w:lvl w:ilvl="5" w:tplc="240A001B" w:tentative="1">
      <w:start w:val="1"/>
      <w:numFmt w:val="lowerRoman"/>
      <w:lvlText w:val="%6."/>
      <w:lvlJc w:val="right"/>
      <w:pPr>
        <w:ind w:left="12466" w:hanging="180"/>
      </w:pPr>
    </w:lvl>
    <w:lvl w:ilvl="6" w:tplc="240A000F" w:tentative="1">
      <w:start w:val="1"/>
      <w:numFmt w:val="decimal"/>
      <w:lvlText w:val="%7."/>
      <w:lvlJc w:val="left"/>
      <w:pPr>
        <w:ind w:left="13186" w:hanging="360"/>
      </w:pPr>
    </w:lvl>
    <w:lvl w:ilvl="7" w:tplc="240A0019" w:tentative="1">
      <w:start w:val="1"/>
      <w:numFmt w:val="lowerLetter"/>
      <w:lvlText w:val="%8."/>
      <w:lvlJc w:val="left"/>
      <w:pPr>
        <w:ind w:left="13906" w:hanging="360"/>
      </w:pPr>
    </w:lvl>
    <w:lvl w:ilvl="8" w:tplc="240A001B" w:tentative="1">
      <w:start w:val="1"/>
      <w:numFmt w:val="lowerRoman"/>
      <w:lvlText w:val="%9."/>
      <w:lvlJc w:val="right"/>
      <w:pPr>
        <w:ind w:left="14626" w:hanging="180"/>
      </w:pPr>
    </w:lvl>
  </w:abstractNum>
  <w:abstractNum w:abstractNumId="3" w15:restartNumberingAfterBreak="0">
    <w:nsid w:val="04D45C77"/>
    <w:multiLevelType w:val="hybridMultilevel"/>
    <w:tmpl w:val="2CAE7DC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06035D8D"/>
    <w:multiLevelType w:val="multilevel"/>
    <w:tmpl w:val="AC48E7CE"/>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0AC84489"/>
    <w:multiLevelType w:val="hybridMultilevel"/>
    <w:tmpl w:val="26CE27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ADE1125"/>
    <w:multiLevelType w:val="hybridMultilevel"/>
    <w:tmpl w:val="CD829A0A"/>
    <w:lvl w:ilvl="0" w:tplc="240A000D">
      <w:start w:val="1"/>
      <w:numFmt w:val="bullet"/>
      <w:lvlText w:val=""/>
      <w:lvlJc w:val="left"/>
      <w:pPr>
        <w:ind w:left="720" w:hanging="360"/>
      </w:pPr>
      <w:rPr>
        <w:rFonts w:hint="default" w:ascii="Wingdings" w:hAnsi="Wingdings"/>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7" w15:restartNumberingAfterBreak="0">
    <w:nsid w:val="0E254689"/>
    <w:multiLevelType w:val="multilevel"/>
    <w:tmpl w:val="411427B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3365D6"/>
    <w:multiLevelType w:val="hybridMultilevel"/>
    <w:tmpl w:val="0A6E709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166B3995"/>
    <w:multiLevelType w:val="hybridMultilevel"/>
    <w:tmpl w:val="866EB56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93002AE"/>
    <w:multiLevelType w:val="hybridMultilevel"/>
    <w:tmpl w:val="02F2697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1F6C2897"/>
    <w:multiLevelType w:val="multilevel"/>
    <w:tmpl w:val="411427B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38138E0"/>
    <w:multiLevelType w:val="hybridMultilevel"/>
    <w:tmpl w:val="3528CB24"/>
    <w:lvl w:ilvl="0" w:tplc="080A0001">
      <w:start w:val="1"/>
      <w:numFmt w:val="bullet"/>
      <w:lvlText w:val=""/>
      <w:lvlJc w:val="left"/>
      <w:pPr>
        <w:ind w:left="360" w:hanging="360"/>
      </w:pPr>
      <w:rPr>
        <w:rFonts w:hint="default" w:ascii="Symbol" w:hAnsi="Symbol"/>
      </w:rPr>
    </w:lvl>
    <w:lvl w:ilvl="1" w:tplc="080A0003">
      <w:start w:val="1"/>
      <w:numFmt w:val="bullet"/>
      <w:lvlText w:val="o"/>
      <w:lvlJc w:val="left"/>
      <w:pPr>
        <w:ind w:left="1080" w:hanging="360"/>
      </w:pPr>
      <w:rPr>
        <w:rFonts w:hint="default" w:ascii="Courier New" w:hAnsi="Courier New" w:cs="Courier New"/>
      </w:rPr>
    </w:lvl>
    <w:lvl w:ilvl="2" w:tplc="080A0005">
      <w:start w:val="1"/>
      <w:numFmt w:val="bullet"/>
      <w:lvlText w:val=""/>
      <w:lvlJc w:val="left"/>
      <w:pPr>
        <w:ind w:left="1800" w:hanging="360"/>
      </w:pPr>
      <w:rPr>
        <w:rFonts w:hint="default" w:ascii="Wingdings" w:hAnsi="Wingdings"/>
      </w:rPr>
    </w:lvl>
    <w:lvl w:ilvl="3" w:tplc="080A0001">
      <w:start w:val="1"/>
      <w:numFmt w:val="bullet"/>
      <w:lvlText w:val=""/>
      <w:lvlJc w:val="left"/>
      <w:pPr>
        <w:ind w:left="2520" w:hanging="360"/>
      </w:pPr>
      <w:rPr>
        <w:rFonts w:hint="default" w:ascii="Symbol" w:hAnsi="Symbol"/>
      </w:rPr>
    </w:lvl>
    <w:lvl w:ilvl="4" w:tplc="080A0003">
      <w:start w:val="1"/>
      <w:numFmt w:val="bullet"/>
      <w:lvlText w:val="o"/>
      <w:lvlJc w:val="left"/>
      <w:pPr>
        <w:ind w:left="3240" w:hanging="360"/>
      </w:pPr>
      <w:rPr>
        <w:rFonts w:hint="default" w:ascii="Courier New" w:hAnsi="Courier New" w:cs="Courier New"/>
      </w:rPr>
    </w:lvl>
    <w:lvl w:ilvl="5" w:tplc="080A0005">
      <w:start w:val="1"/>
      <w:numFmt w:val="bullet"/>
      <w:lvlText w:val=""/>
      <w:lvlJc w:val="left"/>
      <w:pPr>
        <w:ind w:left="3960" w:hanging="360"/>
      </w:pPr>
      <w:rPr>
        <w:rFonts w:hint="default" w:ascii="Wingdings" w:hAnsi="Wingdings"/>
      </w:rPr>
    </w:lvl>
    <w:lvl w:ilvl="6" w:tplc="080A0001">
      <w:start w:val="1"/>
      <w:numFmt w:val="bullet"/>
      <w:lvlText w:val=""/>
      <w:lvlJc w:val="left"/>
      <w:pPr>
        <w:ind w:left="4680" w:hanging="360"/>
      </w:pPr>
      <w:rPr>
        <w:rFonts w:hint="default" w:ascii="Symbol" w:hAnsi="Symbol"/>
      </w:rPr>
    </w:lvl>
    <w:lvl w:ilvl="7" w:tplc="080A0003">
      <w:start w:val="1"/>
      <w:numFmt w:val="bullet"/>
      <w:lvlText w:val="o"/>
      <w:lvlJc w:val="left"/>
      <w:pPr>
        <w:ind w:left="5400" w:hanging="360"/>
      </w:pPr>
      <w:rPr>
        <w:rFonts w:hint="default" w:ascii="Courier New" w:hAnsi="Courier New" w:cs="Courier New"/>
      </w:rPr>
    </w:lvl>
    <w:lvl w:ilvl="8" w:tplc="080A0005">
      <w:start w:val="1"/>
      <w:numFmt w:val="bullet"/>
      <w:lvlText w:val=""/>
      <w:lvlJc w:val="left"/>
      <w:pPr>
        <w:ind w:left="6120" w:hanging="360"/>
      </w:pPr>
      <w:rPr>
        <w:rFonts w:hint="default" w:ascii="Wingdings" w:hAnsi="Wingdings"/>
      </w:rPr>
    </w:lvl>
  </w:abstractNum>
  <w:abstractNum w:abstractNumId="13" w15:restartNumberingAfterBreak="0">
    <w:nsid w:val="269444DE"/>
    <w:multiLevelType w:val="hybridMultilevel"/>
    <w:tmpl w:val="925085F6"/>
    <w:lvl w:ilvl="0" w:tplc="080A0001">
      <w:start w:val="1"/>
      <w:numFmt w:val="bullet"/>
      <w:lvlText w:val=""/>
      <w:lvlJc w:val="left"/>
      <w:pPr>
        <w:ind w:left="360" w:hanging="360"/>
      </w:pPr>
      <w:rPr>
        <w:rFonts w:hint="default" w:ascii="Symbol" w:hAnsi="Symbol"/>
      </w:rPr>
    </w:lvl>
    <w:lvl w:ilvl="1" w:tplc="080A0003">
      <w:start w:val="1"/>
      <w:numFmt w:val="bullet"/>
      <w:lvlText w:val="o"/>
      <w:lvlJc w:val="left"/>
      <w:pPr>
        <w:ind w:left="1080" w:hanging="360"/>
      </w:pPr>
      <w:rPr>
        <w:rFonts w:hint="default" w:ascii="Courier New" w:hAnsi="Courier New" w:cs="Courier New"/>
      </w:rPr>
    </w:lvl>
    <w:lvl w:ilvl="2" w:tplc="080A0005">
      <w:start w:val="1"/>
      <w:numFmt w:val="bullet"/>
      <w:lvlText w:val=""/>
      <w:lvlJc w:val="left"/>
      <w:pPr>
        <w:ind w:left="1800" w:hanging="360"/>
      </w:pPr>
      <w:rPr>
        <w:rFonts w:hint="default" w:ascii="Wingdings" w:hAnsi="Wingdings"/>
      </w:rPr>
    </w:lvl>
    <w:lvl w:ilvl="3" w:tplc="080A0001">
      <w:start w:val="1"/>
      <w:numFmt w:val="bullet"/>
      <w:lvlText w:val=""/>
      <w:lvlJc w:val="left"/>
      <w:pPr>
        <w:ind w:left="2520" w:hanging="360"/>
      </w:pPr>
      <w:rPr>
        <w:rFonts w:hint="default" w:ascii="Symbol" w:hAnsi="Symbol"/>
      </w:rPr>
    </w:lvl>
    <w:lvl w:ilvl="4" w:tplc="080A0003">
      <w:start w:val="1"/>
      <w:numFmt w:val="bullet"/>
      <w:lvlText w:val="o"/>
      <w:lvlJc w:val="left"/>
      <w:pPr>
        <w:ind w:left="3240" w:hanging="360"/>
      </w:pPr>
      <w:rPr>
        <w:rFonts w:hint="default" w:ascii="Courier New" w:hAnsi="Courier New" w:cs="Courier New"/>
      </w:rPr>
    </w:lvl>
    <w:lvl w:ilvl="5" w:tplc="080A0005">
      <w:start w:val="1"/>
      <w:numFmt w:val="bullet"/>
      <w:lvlText w:val=""/>
      <w:lvlJc w:val="left"/>
      <w:pPr>
        <w:ind w:left="3960" w:hanging="360"/>
      </w:pPr>
      <w:rPr>
        <w:rFonts w:hint="default" w:ascii="Wingdings" w:hAnsi="Wingdings"/>
      </w:rPr>
    </w:lvl>
    <w:lvl w:ilvl="6" w:tplc="080A0001">
      <w:start w:val="1"/>
      <w:numFmt w:val="bullet"/>
      <w:lvlText w:val=""/>
      <w:lvlJc w:val="left"/>
      <w:pPr>
        <w:ind w:left="4680" w:hanging="360"/>
      </w:pPr>
      <w:rPr>
        <w:rFonts w:hint="default" w:ascii="Symbol" w:hAnsi="Symbol"/>
      </w:rPr>
    </w:lvl>
    <w:lvl w:ilvl="7" w:tplc="080A0003">
      <w:start w:val="1"/>
      <w:numFmt w:val="bullet"/>
      <w:lvlText w:val="o"/>
      <w:lvlJc w:val="left"/>
      <w:pPr>
        <w:ind w:left="5400" w:hanging="360"/>
      </w:pPr>
      <w:rPr>
        <w:rFonts w:hint="default" w:ascii="Courier New" w:hAnsi="Courier New" w:cs="Courier New"/>
      </w:rPr>
    </w:lvl>
    <w:lvl w:ilvl="8" w:tplc="080A0005">
      <w:start w:val="1"/>
      <w:numFmt w:val="bullet"/>
      <w:lvlText w:val=""/>
      <w:lvlJc w:val="left"/>
      <w:pPr>
        <w:ind w:left="6120" w:hanging="360"/>
      </w:pPr>
      <w:rPr>
        <w:rFonts w:hint="default" w:ascii="Wingdings" w:hAnsi="Wingdings"/>
      </w:rPr>
    </w:lvl>
  </w:abstractNum>
  <w:abstractNum w:abstractNumId="14" w15:restartNumberingAfterBreak="0">
    <w:nsid w:val="29FB2CA2"/>
    <w:multiLevelType w:val="hybridMultilevel"/>
    <w:tmpl w:val="C142A59E"/>
    <w:lvl w:ilvl="0" w:tplc="CE32EEC6">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092C13"/>
    <w:multiLevelType w:val="hybridMultilevel"/>
    <w:tmpl w:val="0B646498"/>
    <w:lvl w:ilvl="0" w:tplc="FFFFFFF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B5A59A8"/>
    <w:multiLevelType w:val="hybridMultilevel"/>
    <w:tmpl w:val="7D1638C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 w15:restartNumberingAfterBreak="0">
    <w:nsid w:val="2DF53EDF"/>
    <w:multiLevelType w:val="hybridMultilevel"/>
    <w:tmpl w:val="615A3BD8"/>
    <w:lvl w:ilvl="0" w:tplc="240A0001">
      <w:start w:val="1"/>
      <w:numFmt w:val="bullet"/>
      <w:lvlText w:val=""/>
      <w:lvlJc w:val="left"/>
      <w:pPr>
        <w:ind w:left="786" w:hanging="360"/>
      </w:pPr>
      <w:rPr>
        <w:rFonts w:hint="default" w:ascii="Symbol" w:hAnsi="Symbol"/>
      </w:rPr>
    </w:lvl>
    <w:lvl w:ilvl="1" w:tplc="240A0003" w:tentative="1">
      <w:start w:val="1"/>
      <w:numFmt w:val="bullet"/>
      <w:lvlText w:val="o"/>
      <w:lvlJc w:val="left"/>
      <w:pPr>
        <w:ind w:left="1506" w:hanging="360"/>
      </w:pPr>
      <w:rPr>
        <w:rFonts w:hint="default" w:ascii="Courier New" w:hAnsi="Courier New" w:cs="Courier New"/>
      </w:rPr>
    </w:lvl>
    <w:lvl w:ilvl="2" w:tplc="240A0005" w:tentative="1">
      <w:start w:val="1"/>
      <w:numFmt w:val="bullet"/>
      <w:lvlText w:val=""/>
      <w:lvlJc w:val="left"/>
      <w:pPr>
        <w:ind w:left="2226" w:hanging="360"/>
      </w:pPr>
      <w:rPr>
        <w:rFonts w:hint="default" w:ascii="Wingdings" w:hAnsi="Wingdings"/>
      </w:rPr>
    </w:lvl>
    <w:lvl w:ilvl="3" w:tplc="240A0001" w:tentative="1">
      <w:start w:val="1"/>
      <w:numFmt w:val="bullet"/>
      <w:lvlText w:val=""/>
      <w:lvlJc w:val="left"/>
      <w:pPr>
        <w:ind w:left="2946" w:hanging="360"/>
      </w:pPr>
      <w:rPr>
        <w:rFonts w:hint="default" w:ascii="Symbol" w:hAnsi="Symbol"/>
      </w:rPr>
    </w:lvl>
    <w:lvl w:ilvl="4" w:tplc="240A0003" w:tentative="1">
      <w:start w:val="1"/>
      <w:numFmt w:val="bullet"/>
      <w:lvlText w:val="o"/>
      <w:lvlJc w:val="left"/>
      <w:pPr>
        <w:ind w:left="3666" w:hanging="360"/>
      </w:pPr>
      <w:rPr>
        <w:rFonts w:hint="default" w:ascii="Courier New" w:hAnsi="Courier New" w:cs="Courier New"/>
      </w:rPr>
    </w:lvl>
    <w:lvl w:ilvl="5" w:tplc="240A0005" w:tentative="1">
      <w:start w:val="1"/>
      <w:numFmt w:val="bullet"/>
      <w:lvlText w:val=""/>
      <w:lvlJc w:val="left"/>
      <w:pPr>
        <w:ind w:left="4386" w:hanging="360"/>
      </w:pPr>
      <w:rPr>
        <w:rFonts w:hint="default" w:ascii="Wingdings" w:hAnsi="Wingdings"/>
      </w:rPr>
    </w:lvl>
    <w:lvl w:ilvl="6" w:tplc="240A0001" w:tentative="1">
      <w:start w:val="1"/>
      <w:numFmt w:val="bullet"/>
      <w:lvlText w:val=""/>
      <w:lvlJc w:val="left"/>
      <w:pPr>
        <w:ind w:left="5106" w:hanging="360"/>
      </w:pPr>
      <w:rPr>
        <w:rFonts w:hint="default" w:ascii="Symbol" w:hAnsi="Symbol"/>
      </w:rPr>
    </w:lvl>
    <w:lvl w:ilvl="7" w:tplc="240A0003" w:tentative="1">
      <w:start w:val="1"/>
      <w:numFmt w:val="bullet"/>
      <w:lvlText w:val="o"/>
      <w:lvlJc w:val="left"/>
      <w:pPr>
        <w:ind w:left="5826" w:hanging="360"/>
      </w:pPr>
      <w:rPr>
        <w:rFonts w:hint="default" w:ascii="Courier New" w:hAnsi="Courier New" w:cs="Courier New"/>
      </w:rPr>
    </w:lvl>
    <w:lvl w:ilvl="8" w:tplc="240A0005" w:tentative="1">
      <w:start w:val="1"/>
      <w:numFmt w:val="bullet"/>
      <w:lvlText w:val=""/>
      <w:lvlJc w:val="left"/>
      <w:pPr>
        <w:ind w:left="6546" w:hanging="360"/>
      </w:pPr>
      <w:rPr>
        <w:rFonts w:hint="default" w:ascii="Wingdings" w:hAnsi="Wingdings"/>
      </w:rPr>
    </w:lvl>
  </w:abstractNum>
  <w:abstractNum w:abstractNumId="18" w15:restartNumberingAfterBreak="0">
    <w:nsid w:val="2E041A6A"/>
    <w:multiLevelType w:val="multilevel"/>
    <w:tmpl w:val="391C30E6"/>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FB32C30"/>
    <w:multiLevelType w:val="hybridMultilevel"/>
    <w:tmpl w:val="20C21AA0"/>
    <w:lvl w:ilvl="0" w:tplc="240A0019">
      <w:start w:val="1"/>
      <w:numFmt w:val="lowerLetter"/>
      <w:lvlText w:val="%1."/>
      <w:lvlJc w:val="left"/>
      <w:pPr>
        <w:ind w:left="720" w:hanging="360"/>
      </w:pPr>
    </w:lvl>
    <w:lvl w:ilvl="1" w:tplc="D816676E">
      <w:start w:val="1"/>
      <w:numFmt w:val="lowerLetter"/>
      <w:lvlText w:val="%2."/>
      <w:lvlJc w:val="left"/>
      <w:pPr>
        <w:ind w:left="1440" w:hanging="360"/>
      </w:pPr>
      <w:rPr>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0130274"/>
    <w:multiLevelType w:val="hybridMultilevel"/>
    <w:tmpl w:val="87BE12F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31A671D1"/>
    <w:multiLevelType w:val="hybridMultilevel"/>
    <w:tmpl w:val="3A74E26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2" w15:restartNumberingAfterBreak="0">
    <w:nsid w:val="32080874"/>
    <w:multiLevelType w:val="hybridMultilevel"/>
    <w:tmpl w:val="EB0CB95E"/>
    <w:lvl w:ilvl="0" w:tplc="B876167C">
      <w:numFmt w:val="bullet"/>
      <w:lvlText w:val="-"/>
      <w:lvlJc w:val="left"/>
      <w:pPr>
        <w:ind w:left="720" w:hanging="360"/>
      </w:pPr>
      <w:rPr>
        <w:rFonts w:hint="default" w:ascii="Arial" w:hAnsi="Arial" w:cs="Arial"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3" w15:restartNumberingAfterBreak="0">
    <w:nsid w:val="326339E3"/>
    <w:multiLevelType w:val="multilevel"/>
    <w:tmpl w:val="05FCDAEE"/>
    <w:lvl w:ilvl="0">
      <w:start w:val="1"/>
      <w:numFmt w:val="decimal"/>
      <w:lvlText w:val="%1."/>
      <w:lvlJc w:val="left"/>
      <w:pPr>
        <w:ind w:left="720" w:hanging="360"/>
      </w:p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3332334E"/>
    <w:multiLevelType w:val="hybridMultilevel"/>
    <w:tmpl w:val="0D70DA56"/>
    <w:lvl w:ilvl="0" w:tplc="A746A6E8">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334B0615"/>
    <w:multiLevelType w:val="multilevel"/>
    <w:tmpl w:val="FD0E97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6330159"/>
    <w:multiLevelType w:val="hybridMultilevel"/>
    <w:tmpl w:val="A8F0A9B0"/>
    <w:lvl w:ilvl="0" w:tplc="2E70FFC2">
      <w:start w:val="1"/>
      <w:numFmt w:val="decimal"/>
      <w:lvlText w:val="%1."/>
      <w:lvlJc w:val="left"/>
      <w:pPr>
        <w:ind w:left="360" w:hanging="360"/>
      </w:pPr>
      <w:rPr>
        <w:b w:val="0"/>
        <w:bCs w:val="0"/>
        <w:color w:val="auto"/>
      </w:rPr>
    </w:lvl>
    <w:lvl w:ilvl="1" w:tplc="D6E82550">
      <w:start w:val="1"/>
      <w:numFmt w:val="lowerLetter"/>
      <w:lvlText w:val="%2."/>
      <w:lvlJc w:val="left"/>
      <w:pPr>
        <w:ind w:left="1080" w:hanging="360"/>
      </w:pPr>
    </w:lvl>
    <w:lvl w:ilvl="2" w:tplc="E1260016">
      <w:start w:val="1"/>
      <w:numFmt w:val="lowerRoman"/>
      <w:lvlText w:val="%3."/>
      <w:lvlJc w:val="right"/>
      <w:pPr>
        <w:ind w:left="1800" w:hanging="180"/>
      </w:pPr>
    </w:lvl>
    <w:lvl w:ilvl="3" w:tplc="A404CDB8">
      <w:start w:val="1"/>
      <w:numFmt w:val="decimal"/>
      <w:lvlText w:val="%4."/>
      <w:lvlJc w:val="left"/>
      <w:pPr>
        <w:ind w:left="2520" w:hanging="360"/>
      </w:pPr>
    </w:lvl>
    <w:lvl w:ilvl="4" w:tplc="B1685124">
      <w:start w:val="1"/>
      <w:numFmt w:val="lowerLetter"/>
      <w:lvlText w:val="%5."/>
      <w:lvlJc w:val="left"/>
      <w:pPr>
        <w:ind w:left="3240" w:hanging="360"/>
      </w:pPr>
    </w:lvl>
    <w:lvl w:ilvl="5" w:tplc="5A6C63B4">
      <w:start w:val="1"/>
      <w:numFmt w:val="lowerRoman"/>
      <w:lvlText w:val="%6."/>
      <w:lvlJc w:val="right"/>
      <w:pPr>
        <w:ind w:left="3960" w:hanging="180"/>
      </w:pPr>
    </w:lvl>
    <w:lvl w:ilvl="6" w:tplc="53ECFCEE">
      <w:start w:val="1"/>
      <w:numFmt w:val="decimal"/>
      <w:lvlText w:val="%7."/>
      <w:lvlJc w:val="left"/>
      <w:pPr>
        <w:ind w:left="4680" w:hanging="360"/>
      </w:pPr>
    </w:lvl>
    <w:lvl w:ilvl="7" w:tplc="DCCE8A72">
      <w:start w:val="1"/>
      <w:numFmt w:val="lowerLetter"/>
      <w:lvlText w:val="%8."/>
      <w:lvlJc w:val="left"/>
      <w:pPr>
        <w:ind w:left="5400" w:hanging="360"/>
      </w:pPr>
    </w:lvl>
    <w:lvl w:ilvl="8" w:tplc="B22E1746">
      <w:start w:val="1"/>
      <w:numFmt w:val="lowerRoman"/>
      <w:lvlText w:val="%9."/>
      <w:lvlJc w:val="right"/>
      <w:pPr>
        <w:ind w:left="6120" w:hanging="180"/>
      </w:pPr>
    </w:lvl>
  </w:abstractNum>
  <w:abstractNum w:abstractNumId="27" w15:restartNumberingAfterBreak="0">
    <w:nsid w:val="3C752468"/>
    <w:multiLevelType w:val="hybridMultilevel"/>
    <w:tmpl w:val="E04A2F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19A7517"/>
    <w:multiLevelType w:val="hybridMultilevel"/>
    <w:tmpl w:val="A5E8296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9" w15:restartNumberingAfterBreak="0">
    <w:nsid w:val="43572610"/>
    <w:multiLevelType w:val="hybridMultilevel"/>
    <w:tmpl w:val="DEFCF5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89E123A"/>
    <w:multiLevelType w:val="hybridMultilevel"/>
    <w:tmpl w:val="B8D8B1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B814A9F"/>
    <w:multiLevelType w:val="hybridMultilevel"/>
    <w:tmpl w:val="CB561E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CC974CF"/>
    <w:multiLevelType w:val="hybridMultilevel"/>
    <w:tmpl w:val="2F66D41C"/>
    <w:lvl w:ilvl="0" w:tplc="6016A09C">
      <w:start w:val="1"/>
      <w:numFmt w:val="upperLetter"/>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4D087797"/>
    <w:multiLevelType w:val="hybridMultilevel"/>
    <w:tmpl w:val="07709866"/>
    <w:lvl w:ilvl="0" w:tplc="F4BECB26">
      <w:numFmt w:val="bullet"/>
      <w:lvlText w:val="-"/>
      <w:lvlJc w:val="left"/>
      <w:pPr>
        <w:ind w:left="720" w:hanging="360"/>
      </w:pPr>
      <w:rPr>
        <w:rFonts w:hint="default" w:ascii="Arial" w:hAnsi="Arial" w:cs="Arial"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4" w15:restartNumberingAfterBreak="0">
    <w:nsid w:val="4F0B158A"/>
    <w:multiLevelType w:val="multilevel"/>
    <w:tmpl w:val="AC48E7CE"/>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5" w15:restartNumberingAfterBreak="0">
    <w:nsid w:val="50A878C9"/>
    <w:multiLevelType w:val="hybridMultilevel"/>
    <w:tmpl w:val="67280AA8"/>
    <w:lvl w:ilvl="0" w:tplc="391A1FDE">
      <w:start w:val="1"/>
      <w:numFmt w:val="decimal"/>
      <w:lvlText w:val="%1."/>
      <w:lvlJc w:val="left"/>
      <w:pPr>
        <w:ind w:left="720" w:hanging="360"/>
      </w:pPr>
      <w:rPr>
        <w:rFonts w:hint="default" w:eastAsiaTheme="minorHAnsi"/>
        <w:b/>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2955A08"/>
    <w:multiLevelType w:val="hybridMultilevel"/>
    <w:tmpl w:val="73388862"/>
    <w:lvl w:ilvl="0" w:tplc="B724767A">
      <w:start w:val="1"/>
      <w:numFmt w:val="lowerLetter"/>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530DC841"/>
    <w:multiLevelType w:val="hybridMultilevel"/>
    <w:tmpl w:val="7A0462EC"/>
    <w:lvl w:ilvl="0" w:tplc="FFFFFFFF">
      <w:start w:val="1"/>
      <w:numFmt w:val="decimal"/>
      <w:lvlText w:val="%1."/>
      <w:lvlJc w:val="left"/>
      <w:pPr>
        <w:ind w:left="360" w:hanging="360"/>
      </w:pPr>
      <w:rPr>
        <w:b/>
        <w:bCs/>
      </w:rPr>
    </w:lvl>
    <w:lvl w:ilvl="1" w:tplc="5B3A2320">
      <w:start w:val="1"/>
      <w:numFmt w:val="lowerLetter"/>
      <w:lvlText w:val="%2."/>
      <w:lvlJc w:val="left"/>
      <w:pPr>
        <w:ind w:left="1080" w:hanging="360"/>
      </w:pPr>
    </w:lvl>
    <w:lvl w:ilvl="2" w:tplc="F9720F86">
      <w:start w:val="1"/>
      <w:numFmt w:val="lowerRoman"/>
      <w:lvlText w:val="%3."/>
      <w:lvlJc w:val="right"/>
      <w:pPr>
        <w:ind w:left="1800" w:hanging="180"/>
      </w:pPr>
    </w:lvl>
    <w:lvl w:ilvl="3" w:tplc="E924BE88">
      <w:start w:val="1"/>
      <w:numFmt w:val="decimal"/>
      <w:lvlText w:val="%4."/>
      <w:lvlJc w:val="left"/>
      <w:pPr>
        <w:ind w:left="2520" w:hanging="360"/>
      </w:pPr>
    </w:lvl>
    <w:lvl w:ilvl="4" w:tplc="E9F291D4">
      <w:start w:val="1"/>
      <w:numFmt w:val="lowerLetter"/>
      <w:lvlText w:val="%5."/>
      <w:lvlJc w:val="left"/>
      <w:pPr>
        <w:ind w:left="3240" w:hanging="360"/>
      </w:pPr>
    </w:lvl>
    <w:lvl w:ilvl="5" w:tplc="EC88C472">
      <w:start w:val="1"/>
      <w:numFmt w:val="lowerRoman"/>
      <w:lvlText w:val="%6."/>
      <w:lvlJc w:val="right"/>
      <w:pPr>
        <w:ind w:left="3960" w:hanging="180"/>
      </w:pPr>
    </w:lvl>
    <w:lvl w:ilvl="6" w:tplc="CEA050AE">
      <w:start w:val="1"/>
      <w:numFmt w:val="decimal"/>
      <w:lvlText w:val="%7."/>
      <w:lvlJc w:val="left"/>
      <w:pPr>
        <w:ind w:left="4680" w:hanging="360"/>
      </w:pPr>
    </w:lvl>
    <w:lvl w:ilvl="7" w:tplc="8064E23E">
      <w:start w:val="1"/>
      <w:numFmt w:val="lowerLetter"/>
      <w:lvlText w:val="%8."/>
      <w:lvlJc w:val="left"/>
      <w:pPr>
        <w:ind w:left="5400" w:hanging="360"/>
      </w:pPr>
    </w:lvl>
    <w:lvl w:ilvl="8" w:tplc="29366792">
      <w:start w:val="1"/>
      <w:numFmt w:val="lowerRoman"/>
      <w:lvlText w:val="%9."/>
      <w:lvlJc w:val="right"/>
      <w:pPr>
        <w:ind w:left="6120" w:hanging="180"/>
      </w:pPr>
    </w:lvl>
  </w:abstractNum>
  <w:abstractNum w:abstractNumId="38" w15:restartNumberingAfterBreak="0">
    <w:nsid w:val="544D4F34"/>
    <w:multiLevelType w:val="hybridMultilevel"/>
    <w:tmpl w:val="6F00D4A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9" w15:restartNumberingAfterBreak="0">
    <w:nsid w:val="548C4C07"/>
    <w:multiLevelType w:val="hybridMultilevel"/>
    <w:tmpl w:val="DB943B52"/>
    <w:lvl w:ilvl="0" w:tplc="479CC0A6">
      <w:start w:val="1"/>
      <w:numFmt w:val="bullet"/>
      <w:lvlText w:val=""/>
      <w:lvlJc w:val="left"/>
      <w:pPr>
        <w:ind w:left="360" w:hanging="360"/>
      </w:pPr>
      <w:rPr>
        <w:rFonts w:hint="default" w:ascii="Symbol" w:hAnsi="Symbol"/>
      </w:rPr>
    </w:lvl>
    <w:lvl w:ilvl="1" w:tplc="28EEAD2A">
      <w:start w:val="1"/>
      <w:numFmt w:val="bullet"/>
      <w:lvlText w:val="o"/>
      <w:lvlJc w:val="left"/>
      <w:pPr>
        <w:ind w:left="1080" w:hanging="360"/>
      </w:pPr>
      <w:rPr>
        <w:rFonts w:hint="default" w:ascii="Courier New" w:hAnsi="Courier New"/>
      </w:rPr>
    </w:lvl>
    <w:lvl w:ilvl="2" w:tplc="B120A0E4">
      <w:start w:val="1"/>
      <w:numFmt w:val="bullet"/>
      <w:lvlText w:val=""/>
      <w:lvlJc w:val="left"/>
      <w:pPr>
        <w:ind w:left="1800" w:hanging="360"/>
      </w:pPr>
      <w:rPr>
        <w:rFonts w:hint="default" w:ascii="Wingdings" w:hAnsi="Wingdings"/>
      </w:rPr>
    </w:lvl>
    <w:lvl w:ilvl="3" w:tplc="E94C92E2">
      <w:start w:val="1"/>
      <w:numFmt w:val="bullet"/>
      <w:lvlText w:val=""/>
      <w:lvlJc w:val="left"/>
      <w:pPr>
        <w:ind w:left="2520" w:hanging="360"/>
      </w:pPr>
      <w:rPr>
        <w:rFonts w:hint="default" w:ascii="Symbol" w:hAnsi="Symbol"/>
      </w:rPr>
    </w:lvl>
    <w:lvl w:ilvl="4" w:tplc="89702000">
      <w:start w:val="1"/>
      <w:numFmt w:val="bullet"/>
      <w:lvlText w:val="o"/>
      <w:lvlJc w:val="left"/>
      <w:pPr>
        <w:ind w:left="3240" w:hanging="360"/>
      </w:pPr>
      <w:rPr>
        <w:rFonts w:hint="default" w:ascii="Courier New" w:hAnsi="Courier New"/>
      </w:rPr>
    </w:lvl>
    <w:lvl w:ilvl="5" w:tplc="FE826332">
      <w:start w:val="1"/>
      <w:numFmt w:val="bullet"/>
      <w:lvlText w:val=""/>
      <w:lvlJc w:val="left"/>
      <w:pPr>
        <w:ind w:left="3960" w:hanging="360"/>
      </w:pPr>
      <w:rPr>
        <w:rFonts w:hint="default" w:ascii="Wingdings" w:hAnsi="Wingdings"/>
      </w:rPr>
    </w:lvl>
    <w:lvl w:ilvl="6" w:tplc="FEC43E6E">
      <w:start w:val="1"/>
      <w:numFmt w:val="bullet"/>
      <w:lvlText w:val=""/>
      <w:lvlJc w:val="left"/>
      <w:pPr>
        <w:ind w:left="4680" w:hanging="360"/>
      </w:pPr>
      <w:rPr>
        <w:rFonts w:hint="default" w:ascii="Symbol" w:hAnsi="Symbol"/>
      </w:rPr>
    </w:lvl>
    <w:lvl w:ilvl="7" w:tplc="5A34DC8E">
      <w:start w:val="1"/>
      <w:numFmt w:val="bullet"/>
      <w:lvlText w:val="o"/>
      <w:lvlJc w:val="left"/>
      <w:pPr>
        <w:ind w:left="5400" w:hanging="360"/>
      </w:pPr>
      <w:rPr>
        <w:rFonts w:hint="default" w:ascii="Courier New" w:hAnsi="Courier New"/>
      </w:rPr>
    </w:lvl>
    <w:lvl w:ilvl="8" w:tplc="BC686AE2">
      <w:start w:val="1"/>
      <w:numFmt w:val="bullet"/>
      <w:lvlText w:val=""/>
      <w:lvlJc w:val="left"/>
      <w:pPr>
        <w:ind w:left="6120" w:hanging="360"/>
      </w:pPr>
      <w:rPr>
        <w:rFonts w:hint="default" w:ascii="Wingdings" w:hAnsi="Wingdings"/>
      </w:rPr>
    </w:lvl>
  </w:abstractNum>
  <w:abstractNum w:abstractNumId="40" w15:restartNumberingAfterBreak="0">
    <w:nsid w:val="56E96329"/>
    <w:multiLevelType w:val="hybridMultilevel"/>
    <w:tmpl w:val="B9B27482"/>
    <w:lvl w:ilvl="0" w:tplc="2D7C77B6">
      <w:start w:val="1"/>
      <w:numFmt w:val="lowerLetter"/>
      <w:lvlText w:val="%1."/>
      <w:lvlJc w:val="left"/>
      <w:pPr>
        <w:ind w:left="786" w:hanging="360"/>
      </w:pPr>
      <w:rPr>
        <w:rFonts w:hint="default"/>
        <w:b/>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1" w15:restartNumberingAfterBreak="0">
    <w:nsid w:val="57EE6250"/>
    <w:multiLevelType w:val="hybridMultilevel"/>
    <w:tmpl w:val="B74ECE4A"/>
    <w:lvl w:ilvl="0" w:tplc="9DDC9B34">
      <w:start w:val="1"/>
      <w:numFmt w:val="decimal"/>
      <w:lvlText w:val="%1."/>
      <w:lvlJc w:val="left"/>
      <w:pPr>
        <w:ind w:left="360" w:hanging="360"/>
      </w:pPr>
    </w:lvl>
    <w:lvl w:ilvl="1" w:tplc="B22CE890">
      <w:start w:val="1"/>
      <w:numFmt w:val="lowerLetter"/>
      <w:lvlText w:val="%2."/>
      <w:lvlJc w:val="left"/>
      <w:pPr>
        <w:ind w:left="1080" w:hanging="360"/>
      </w:pPr>
    </w:lvl>
    <w:lvl w:ilvl="2" w:tplc="8F08A16C">
      <w:start w:val="1"/>
      <w:numFmt w:val="lowerRoman"/>
      <w:lvlText w:val="%3."/>
      <w:lvlJc w:val="right"/>
      <w:pPr>
        <w:ind w:left="1800" w:hanging="180"/>
      </w:pPr>
    </w:lvl>
    <w:lvl w:ilvl="3" w:tplc="5B2AB110">
      <w:start w:val="1"/>
      <w:numFmt w:val="decimal"/>
      <w:lvlText w:val="%4."/>
      <w:lvlJc w:val="left"/>
      <w:pPr>
        <w:ind w:left="2520" w:hanging="360"/>
      </w:pPr>
    </w:lvl>
    <w:lvl w:ilvl="4" w:tplc="4976C412">
      <w:start w:val="1"/>
      <w:numFmt w:val="lowerLetter"/>
      <w:lvlText w:val="%5."/>
      <w:lvlJc w:val="left"/>
      <w:pPr>
        <w:ind w:left="3240" w:hanging="360"/>
      </w:pPr>
    </w:lvl>
    <w:lvl w:ilvl="5" w:tplc="71DA5168">
      <w:start w:val="1"/>
      <w:numFmt w:val="lowerRoman"/>
      <w:lvlText w:val="%6."/>
      <w:lvlJc w:val="right"/>
      <w:pPr>
        <w:ind w:left="3960" w:hanging="180"/>
      </w:pPr>
    </w:lvl>
    <w:lvl w:ilvl="6" w:tplc="8B88654C">
      <w:start w:val="1"/>
      <w:numFmt w:val="decimal"/>
      <w:lvlText w:val="%7."/>
      <w:lvlJc w:val="left"/>
      <w:pPr>
        <w:ind w:left="4680" w:hanging="360"/>
      </w:pPr>
    </w:lvl>
    <w:lvl w:ilvl="7" w:tplc="6A3C1518">
      <w:start w:val="1"/>
      <w:numFmt w:val="lowerLetter"/>
      <w:lvlText w:val="%8."/>
      <w:lvlJc w:val="left"/>
      <w:pPr>
        <w:ind w:left="5400" w:hanging="360"/>
      </w:pPr>
    </w:lvl>
    <w:lvl w:ilvl="8" w:tplc="A5ECC954">
      <w:start w:val="1"/>
      <w:numFmt w:val="lowerRoman"/>
      <w:lvlText w:val="%9."/>
      <w:lvlJc w:val="right"/>
      <w:pPr>
        <w:ind w:left="6120" w:hanging="180"/>
      </w:pPr>
    </w:lvl>
  </w:abstractNum>
  <w:abstractNum w:abstractNumId="42" w15:restartNumberingAfterBreak="0">
    <w:nsid w:val="58517238"/>
    <w:multiLevelType w:val="hybridMultilevel"/>
    <w:tmpl w:val="6D1C68AE"/>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43" w15:restartNumberingAfterBreak="0">
    <w:nsid w:val="59F018D7"/>
    <w:multiLevelType w:val="hybridMultilevel"/>
    <w:tmpl w:val="F62EC524"/>
    <w:lvl w:ilvl="0" w:tplc="FFFFFFFF">
      <w:start w:val="1"/>
      <w:numFmt w:val="bullet"/>
      <w:lvlText w:val=""/>
      <w:lvlJc w:val="left"/>
      <w:pPr>
        <w:ind w:left="360" w:hanging="360"/>
      </w:pPr>
      <w:rPr>
        <w:rFonts w:hint="default" w:ascii="Symbol" w:hAnsi="Symbo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4" w15:restartNumberingAfterBreak="0">
    <w:nsid w:val="5C1C6204"/>
    <w:multiLevelType w:val="hybridMultilevel"/>
    <w:tmpl w:val="69A68518"/>
    <w:lvl w:ilvl="0" w:tplc="CAC2F3B0">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5" w15:restartNumberingAfterBreak="0">
    <w:nsid w:val="5F6E3839"/>
    <w:multiLevelType w:val="hybridMultilevel"/>
    <w:tmpl w:val="21865DA6"/>
    <w:lvl w:ilvl="0" w:tplc="080A0001">
      <w:start w:val="1"/>
      <w:numFmt w:val="bullet"/>
      <w:lvlText w:val=""/>
      <w:lvlJc w:val="left"/>
      <w:pPr>
        <w:ind w:left="360" w:hanging="360"/>
      </w:pPr>
      <w:rPr>
        <w:rFonts w:hint="default" w:ascii="Symbol" w:hAnsi="Symbol"/>
      </w:rPr>
    </w:lvl>
    <w:lvl w:ilvl="1" w:tplc="080A0003">
      <w:start w:val="1"/>
      <w:numFmt w:val="bullet"/>
      <w:lvlText w:val="o"/>
      <w:lvlJc w:val="left"/>
      <w:pPr>
        <w:ind w:left="1080" w:hanging="360"/>
      </w:pPr>
      <w:rPr>
        <w:rFonts w:hint="default" w:ascii="Courier New" w:hAnsi="Courier New" w:cs="Courier New"/>
      </w:rPr>
    </w:lvl>
    <w:lvl w:ilvl="2" w:tplc="080A0005">
      <w:start w:val="1"/>
      <w:numFmt w:val="bullet"/>
      <w:lvlText w:val=""/>
      <w:lvlJc w:val="left"/>
      <w:pPr>
        <w:ind w:left="1800" w:hanging="360"/>
      </w:pPr>
      <w:rPr>
        <w:rFonts w:hint="default" w:ascii="Wingdings" w:hAnsi="Wingdings"/>
      </w:rPr>
    </w:lvl>
    <w:lvl w:ilvl="3" w:tplc="080A0001">
      <w:start w:val="1"/>
      <w:numFmt w:val="bullet"/>
      <w:lvlText w:val=""/>
      <w:lvlJc w:val="left"/>
      <w:pPr>
        <w:ind w:left="2520" w:hanging="360"/>
      </w:pPr>
      <w:rPr>
        <w:rFonts w:hint="default" w:ascii="Symbol" w:hAnsi="Symbol"/>
      </w:rPr>
    </w:lvl>
    <w:lvl w:ilvl="4" w:tplc="080A0003">
      <w:start w:val="1"/>
      <w:numFmt w:val="bullet"/>
      <w:lvlText w:val="o"/>
      <w:lvlJc w:val="left"/>
      <w:pPr>
        <w:ind w:left="3240" w:hanging="360"/>
      </w:pPr>
      <w:rPr>
        <w:rFonts w:hint="default" w:ascii="Courier New" w:hAnsi="Courier New" w:cs="Courier New"/>
      </w:rPr>
    </w:lvl>
    <w:lvl w:ilvl="5" w:tplc="080A0005">
      <w:start w:val="1"/>
      <w:numFmt w:val="bullet"/>
      <w:lvlText w:val=""/>
      <w:lvlJc w:val="left"/>
      <w:pPr>
        <w:ind w:left="3960" w:hanging="360"/>
      </w:pPr>
      <w:rPr>
        <w:rFonts w:hint="default" w:ascii="Wingdings" w:hAnsi="Wingdings"/>
      </w:rPr>
    </w:lvl>
    <w:lvl w:ilvl="6" w:tplc="080A0001">
      <w:start w:val="1"/>
      <w:numFmt w:val="bullet"/>
      <w:lvlText w:val=""/>
      <w:lvlJc w:val="left"/>
      <w:pPr>
        <w:ind w:left="4680" w:hanging="360"/>
      </w:pPr>
      <w:rPr>
        <w:rFonts w:hint="default" w:ascii="Symbol" w:hAnsi="Symbol"/>
      </w:rPr>
    </w:lvl>
    <w:lvl w:ilvl="7" w:tplc="080A0003">
      <w:start w:val="1"/>
      <w:numFmt w:val="bullet"/>
      <w:lvlText w:val="o"/>
      <w:lvlJc w:val="left"/>
      <w:pPr>
        <w:ind w:left="5400" w:hanging="360"/>
      </w:pPr>
      <w:rPr>
        <w:rFonts w:hint="default" w:ascii="Courier New" w:hAnsi="Courier New" w:cs="Courier New"/>
      </w:rPr>
    </w:lvl>
    <w:lvl w:ilvl="8" w:tplc="080A0005">
      <w:start w:val="1"/>
      <w:numFmt w:val="bullet"/>
      <w:lvlText w:val=""/>
      <w:lvlJc w:val="left"/>
      <w:pPr>
        <w:ind w:left="6120" w:hanging="360"/>
      </w:pPr>
      <w:rPr>
        <w:rFonts w:hint="default" w:ascii="Wingdings" w:hAnsi="Wingdings"/>
      </w:rPr>
    </w:lvl>
  </w:abstractNum>
  <w:abstractNum w:abstractNumId="46" w15:restartNumberingAfterBreak="0">
    <w:nsid w:val="64527C1D"/>
    <w:multiLevelType w:val="hybridMultilevel"/>
    <w:tmpl w:val="6D48E962"/>
    <w:lvl w:ilvl="0" w:tplc="EB34B6FC">
      <w:start w:val="1"/>
      <w:numFmt w:val="bullet"/>
      <w:lvlText w:val=""/>
      <w:lvlJc w:val="left"/>
      <w:pPr>
        <w:ind w:left="360" w:hanging="360"/>
      </w:pPr>
      <w:rPr>
        <w:rFonts w:hint="default" w:ascii="Symbol" w:hAnsi="Symbol"/>
      </w:rPr>
    </w:lvl>
    <w:lvl w:ilvl="1" w:tplc="7A663F26">
      <w:start w:val="1"/>
      <w:numFmt w:val="bullet"/>
      <w:lvlText w:val="o"/>
      <w:lvlJc w:val="left"/>
      <w:pPr>
        <w:ind w:left="1080" w:hanging="360"/>
      </w:pPr>
      <w:rPr>
        <w:rFonts w:hint="default" w:ascii="Courier New" w:hAnsi="Courier New"/>
      </w:rPr>
    </w:lvl>
    <w:lvl w:ilvl="2" w:tplc="1C0C5E5E">
      <w:start w:val="1"/>
      <w:numFmt w:val="bullet"/>
      <w:lvlText w:val=""/>
      <w:lvlJc w:val="left"/>
      <w:pPr>
        <w:ind w:left="1800" w:hanging="360"/>
      </w:pPr>
      <w:rPr>
        <w:rFonts w:hint="default" w:ascii="Wingdings" w:hAnsi="Wingdings"/>
      </w:rPr>
    </w:lvl>
    <w:lvl w:ilvl="3" w:tplc="A01CBA5C">
      <w:start w:val="1"/>
      <w:numFmt w:val="bullet"/>
      <w:lvlText w:val=""/>
      <w:lvlJc w:val="left"/>
      <w:pPr>
        <w:ind w:left="2520" w:hanging="360"/>
      </w:pPr>
      <w:rPr>
        <w:rFonts w:hint="default" w:ascii="Symbol" w:hAnsi="Symbol"/>
      </w:rPr>
    </w:lvl>
    <w:lvl w:ilvl="4" w:tplc="D6120D6E">
      <w:start w:val="1"/>
      <w:numFmt w:val="bullet"/>
      <w:lvlText w:val="o"/>
      <w:lvlJc w:val="left"/>
      <w:pPr>
        <w:ind w:left="3240" w:hanging="360"/>
      </w:pPr>
      <w:rPr>
        <w:rFonts w:hint="default" w:ascii="Courier New" w:hAnsi="Courier New"/>
      </w:rPr>
    </w:lvl>
    <w:lvl w:ilvl="5" w:tplc="77EC0A88">
      <w:start w:val="1"/>
      <w:numFmt w:val="bullet"/>
      <w:lvlText w:val=""/>
      <w:lvlJc w:val="left"/>
      <w:pPr>
        <w:ind w:left="3960" w:hanging="360"/>
      </w:pPr>
      <w:rPr>
        <w:rFonts w:hint="default" w:ascii="Wingdings" w:hAnsi="Wingdings"/>
      </w:rPr>
    </w:lvl>
    <w:lvl w:ilvl="6" w:tplc="757803EC">
      <w:start w:val="1"/>
      <w:numFmt w:val="bullet"/>
      <w:lvlText w:val=""/>
      <w:lvlJc w:val="left"/>
      <w:pPr>
        <w:ind w:left="4680" w:hanging="360"/>
      </w:pPr>
      <w:rPr>
        <w:rFonts w:hint="default" w:ascii="Symbol" w:hAnsi="Symbol"/>
      </w:rPr>
    </w:lvl>
    <w:lvl w:ilvl="7" w:tplc="AC7CA924">
      <w:start w:val="1"/>
      <w:numFmt w:val="bullet"/>
      <w:lvlText w:val="o"/>
      <w:lvlJc w:val="left"/>
      <w:pPr>
        <w:ind w:left="5400" w:hanging="360"/>
      </w:pPr>
      <w:rPr>
        <w:rFonts w:hint="default" w:ascii="Courier New" w:hAnsi="Courier New"/>
      </w:rPr>
    </w:lvl>
    <w:lvl w:ilvl="8" w:tplc="5E08E01A">
      <w:start w:val="1"/>
      <w:numFmt w:val="bullet"/>
      <w:lvlText w:val=""/>
      <w:lvlJc w:val="left"/>
      <w:pPr>
        <w:ind w:left="6120" w:hanging="360"/>
      </w:pPr>
      <w:rPr>
        <w:rFonts w:hint="default" w:ascii="Wingdings" w:hAnsi="Wingdings"/>
      </w:rPr>
    </w:lvl>
  </w:abstractNum>
  <w:abstractNum w:abstractNumId="47" w15:restartNumberingAfterBreak="0">
    <w:nsid w:val="654F41FA"/>
    <w:multiLevelType w:val="multilevel"/>
    <w:tmpl w:val="0A3C19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7A32C75"/>
    <w:multiLevelType w:val="hybridMultilevel"/>
    <w:tmpl w:val="5CB4C3BC"/>
    <w:lvl w:ilvl="0" w:tplc="B700EF46">
      <w:start w:val="1"/>
      <w:numFmt w:val="bullet"/>
      <w:lvlText w:val=""/>
      <w:lvlJc w:val="left"/>
      <w:pPr>
        <w:ind w:left="360" w:hanging="360"/>
      </w:pPr>
      <w:rPr>
        <w:rFonts w:hint="default" w:ascii="Symbol" w:hAnsi="Symbol"/>
      </w:rPr>
    </w:lvl>
    <w:lvl w:ilvl="1" w:tplc="DDCA3BB6">
      <w:start w:val="1"/>
      <w:numFmt w:val="bullet"/>
      <w:lvlText w:val="o"/>
      <w:lvlJc w:val="left"/>
      <w:pPr>
        <w:ind w:left="1080" w:hanging="360"/>
      </w:pPr>
      <w:rPr>
        <w:rFonts w:hint="default" w:ascii="Courier New" w:hAnsi="Courier New"/>
      </w:rPr>
    </w:lvl>
    <w:lvl w:ilvl="2" w:tplc="27C64D32">
      <w:start w:val="1"/>
      <w:numFmt w:val="bullet"/>
      <w:lvlText w:val=""/>
      <w:lvlJc w:val="left"/>
      <w:pPr>
        <w:ind w:left="1800" w:hanging="360"/>
      </w:pPr>
      <w:rPr>
        <w:rFonts w:hint="default" w:ascii="Wingdings" w:hAnsi="Wingdings"/>
      </w:rPr>
    </w:lvl>
    <w:lvl w:ilvl="3" w:tplc="D2104A72">
      <w:start w:val="1"/>
      <w:numFmt w:val="bullet"/>
      <w:lvlText w:val=""/>
      <w:lvlJc w:val="left"/>
      <w:pPr>
        <w:ind w:left="2520" w:hanging="360"/>
      </w:pPr>
      <w:rPr>
        <w:rFonts w:hint="default" w:ascii="Symbol" w:hAnsi="Symbol"/>
      </w:rPr>
    </w:lvl>
    <w:lvl w:ilvl="4" w:tplc="86C25FDE">
      <w:start w:val="1"/>
      <w:numFmt w:val="bullet"/>
      <w:lvlText w:val="o"/>
      <w:lvlJc w:val="left"/>
      <w:pPr>
        <w:ind w:left="3240" w:hanging="360"/>
      </w:pPr>
      <w:rPr>
        <w:rFonts w:hint="default" w:ascii="Courier New" w:hAnsi="Courier New"/>
      </w:rPr>
    </w:lvl>
    <w:lvl w:ilvl="5" w:tplc="59CA17B6">
      <w:start w:val="1"/>
      <w:numFmt w:val="bullet"/>
      <w:lvlText w:val=""/>
      <w:lvlJc w:val="left"/>
      <w:pPr>
        <w:ind w:left="3960" w:hanging="360"/>
      </w:pPr>
      <w:rPr>
        <w:rFonts w:hint="default" w:ascii="Wingdings" w:hAnsi="Wingdings"/>
      </w:rPr>
    </w:lvl>
    <w:lvl w:ilvl="6" w:tplc="1556EF5C">
      <w:start w:val="1"/>
      <w:numFmt w:val="bullet"/>
      <w:lvlText w:val=""/>
      <w:lvlJc w:val="left"/>
      <w:pPr>
        <w:ind w:left="4680" w:hanging="360"/>
      </w:pPr>
      <w:rPr>
        <w:rFonts w:hint="default" w:ascii="Symbol" w:hAnsi="Symbol"/>
      </w:rPr>
    </w:lvl>
    <w:lvl w:ilvl="7" w:tplc="4802D078">
      <w:start w:val="1"/>
      <w:numFmt w:val="bullet"/>
      <w:lvlText w:val="o"/>
      <w:lvlJc w:val="left"/>
      <w:pPr>
        <w:ind w:left="5400" w:hanging="360"/>
      </w:pPr>
      <w:rPr>
        <w:rFonts w:hint="default" w:ascii="Courier New" w:hAnsi="Courier New"/>
      </w:rPr>
    </w:lvl>
    <w:lvl w:ilvl="8" w:tplc="34AC2800">
      <w:start w:val="1"/>
      <w:numFmt w:val="bullet"/>
      <w:lvlText w:val=""/>
      <w:lvlJc w:val="left"/>
      <w:pPr>
        <w:ind w:left="6120" w:hanging="360"/>
      </w:pPr>
      <w:rPr>
        <w:rFonts w:hint="default" w:ascii="Wingdings" w:hAnsi="Wingdings"/>
      </w:rPr>
    </w:lvl>
  </w:abstractNum>
  <w:abstractNum w:abstractNumId="49" w15:restartNumberingAfterBreak="0">
    <w:nsid w:val="698860FC"/>
    <w:multiLevelType w:val="hybridMultilevel"/>
    <w:tmpl w:val="78689408"/>
    <w:lvl w:ilvl="0" w:tplc="8DE039FC">
      <w:start w:val="1"/>
      <w:numFmt w:val="decimal"/>
      <w:lvlText w:val="%1."/>
      <w:lvlJc w:val="left"/>
      <w:pPr>
        <w:ind w:left="360" w:hanging="360"/>
      </w:pPr>
      <w:rPr>
        <w:rFonts w:hint="default"/>
        <w:b/>
        <w:bCs w:val="0"/>
        <w:i w:val="0"/>
        <w:i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0" w15:restartNumberingAfterBreak="0">
    <w:nsid w:val="705E230E"/>
    <w:multiLevelType w:val="hybridMultilevel"/>
    <w:tmpl w:val="7F963F4E"/>
    <w:lvl w:ilvl="0" w:tplc="FC9A25CA">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761D142C"/>
    <w:multiLevelType w:val="multilevel"/>
    <w:tmpl w:val="3536CDC4"/>
    <w:lvl w:ilvl="0">
      <w:start w:val="2"/>
      <w:numFmt w:val="decimal"/>
      <w:lvlText w:val="%1."/>
      <w:lvlJc w:val="left"/>
      <w:pPr>
        <w:ind w:left="360" w:hanging="360"/>
      </w:pPr>
      <w:rPr>
        <w:rFonts w:hint="default" w:eastAsiaTheme="minorHAnsi"/>
      </w:rPr>
    </w:lvl>
    <w:lvl w:ilvl="1">
      <w:start w:val="1"/>
      <w:numFmt w:val="decimal"/>
      <w:lvlText w:val="%1.%2."/>
      <w:lvlJc w:val="left"/>
      <w:pPr>
        <w:ind w:left="720" w:hanging="720"/>
      </w:pPr>
      <w:rPr>
        <w:rFonts w:hint="default" w:eastAsiaTheme="minorHAnsi"/>
      </w:rPr>
    </w:lvl>
    <w:lvl w:ilvl="2">
      <w:start w:val="1"/>
      <w:numFmt w:val="decimal"/>
      <w:lvlText w:val="%1.%2.%3."/>
      <w:lvlJc w:val="left"/>
      <w:pPr>
        <w:ind w:left="720" w:hanging="720"/>
      </w:pPr>
      <w:rPr>
        <w:rFonts w:hint="default" w:eastAsiaTheme="minorHAnsi"/>
      </w:rPr>
    </w:lvl>
    <w:lvl w:ilvl="3">
      <w:start w:val="1"/>
      <w:numFmt w:val="decimal"/>
      <w:lvlText w:val="%1.%2.%3.%4."/>
      <w:lvlJc w:val="left"/>
      <w:pPr>
        <w:ind w:left="1080" w:hanging="1080"/>
      </w:pPr>
      <w:rPr>
        <w:rFonts w:hint="default" w:eastAsiaTheme="minorHAnsi"/>
      </w:rPr>
    </w:lvl>
    <w:lvl w:ilvl="4">
      <w:start w:val="1"/>
      <w:numFmt w:val="decimal"/>
      <w:lvlText w:val="%1.%2.%3.%4.%5."/>
      <w:lvlJc w:val="left"/>
      <w:pPr>
        <w:ind w:left="1080" w:hanging="1080"/>
      </w:pPr>
      <w:rPr>
        <w:rFonts w:hint="default" w:eastAsiaTheme="minorHAnsi"/>
      </w:rPr>
    </w:lvl>
    <w:lvl w:ilvl="5">
      <w:start w:val="1"/>
      <w:numFmt w:val="decimal"/>
      <w:lvlText w:val="%1.%2.%3.%4.%5.%6."/>
      <w:lvlJc w:val="left"/>
      <w:pPr>
        <w:ind w:left="1440" w:hanging="1440"/>
      </w:pPr>
      <w:rPr>
        <w:rFonts w:hint="default" w:eastAsiaTheme="minorHAnsi"/>
      </w:rPr>
    </w:lvl>
    <w:lvl w:ilvl="6">
      <w:start w:val="1"/>
      <w:numFmt w:val="decimal"/>
      <w:lvlText w:val="%1.%2.%3.%4.%5.%6.%7."/>
      <w:lvlJc w:val="left"/>
      <w:pPr>
        <w:ind w:left="1440" w:hanging="1440"/>
      </w:pPr>
      <w:rPr>
        <w:rFonts w:hint="default" w:eastAsiaTheme="minorHAnsi"/>
      </w:rPr>
    </w:lvl>
    <w:lvl w:ilvl="7">
      <w:start w:val="1"/>
      <w:numFmt w:val="decimal"/>
      <w:lvlText w:val="%1.%2.%3.%4.%5.%6.%7.%8."/>
      <w:lvlJc w:val="left"/>
      <w:pPr>
        <w:ind w:left="1800" w:hanging="1800"/>
      </w:pPr>
      <w:rPr>
        <w:rFonts w:hint="default" w:eastAsiaTheme="minorHAnsi"/>
      </w:rPr>
    </w:lvl>
    <w:lvl w:ilvl="8">
      <w:start w:val="1"/>
      <w:numFmt w:val="decimal"/>
      <w:lvlText w:val="%1.%2.%3.%4.%5.%6.%7.%8.%9."/>
      <w:lvlJc w:val="left"/>
      <w:pPr>
        <w:ind w:left="1800" w:hanging="1800"/>
      </w:pPr>
      <w:rPr>
        <w:rFonts w:hint="default" w:eastAsiaTheme="minorHAnsi"/>
      </w:rPr>
    </w:lvl>
  </w:abstractNum>
  <w:abstractNum w:abstractNumId="52" w15:restartNumberingAfterBreak="0">
    <w:nsid w:val="76F3162F"/>
    <w:multiLevelType w:val="hybridMultilevel"/>
    <w:tmpl w:val="70A87A6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3" w15:restartNumberingAfterBreak="0">
    <w:nsid w:val="7BC45971"/>
    <w:multiLevelType w:val="hybridMultilevel"/>
    <w:tmpl w:val="9DBA94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F257CAE"/>
    <w:multiLevelType w:val="multilevel"/>
    <w:tmpl w:val="0D54A5B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74293990">
    <w:abstractNumId w:val="41"/>
  </w:num>
  <w:num w:numId="2" w16cid:durableId="229509303">
    <w:abstractNumId w:val="27"/>
  </w:num>
  <w:num w:numId="3" w16cid:durableId="498928495">
    <w:abstractNumId w:val="29"/>
  </w:num>
  <w:num w:numId="4" w16cid:durableId="1310596860">
    <w:abstractNumId w:val="46"/>
  </w:num>
  <w:num w:numId="5" w16cid:durableId="784301969">
    <w:abstractNumId w:val="26"/>
  </w:num>
  <w:num w:numId="6" w16cid:durableId="217791217">
    <w:abstractNumId w:val="43"/>
  </w:num>
  <w:num w:numId="7" w16cid:durableId="1017004946">
    <w:abstractNumId w:val="48"/>
  </w:num>
  <w:num w:numId="8" w16cid:durableId="209803317">
    <w:abstractNumId w:val="0"/>
  </w:num>
  <w:num w:numId="9" w16cid:durableId="1115254619">
    <w:abstractNumId w:val="39"/>
  </w:num>
  <w:num w:numId="10" w16cid:durableId="1456172915">
    <w:abstractNumId w:val="1"/>
  </w:num>
  <w:num w:numId="11" w16cid:durableId="1832288206">
    <w:abstractNumId w:val="15"/>
  </w:num>
  <w:num w:numId="12" w16cid:durableId="601229172">
    <w:abstractNumId w:val="30"/>
  </w:num>
  <w:num w:numId="13" w16cid:durableId="1369717791">
    <w:abstractNumId w:val="9"/>
  </w:num>
  <w:num w:numId="14" w16cid:durableId="526604341">
    <w:abstractNumId w:val="34"/>
  </w:num>
  <w:num w:numId="15" w16cid:durableId="725370553">
    <w:abstractNumId w:val="54"/>
  </w:num>
  <w:num w:numId="16" w16cid:durableId="944463882">
    <w:abstractNumId w:val="51"/>
  </w:num>
  <w:num w:numId="17" w16cid:durableId="1559440056">
    <w:abstractNumId w:val="13"/>
  </w:num>
  <w:num w:numId="18" w16cid:durableId="1176307428">
    <w:abstractNumId w:val="4"/>
  </w:num>
  <w:num w:numId="19" w16cid:durableId="928540218">
    <w:abstractNumId w:val="18"/>
  </w:num>
  <w:num w:numId="20" w16cid:durableId="1594895138">
    <w:abstractNumId w:val="44"/>
  </w:num>
  <w:num w:numId="21" w16cid:durableId="1513035480">
    <w:abstractNumId w:val="40"/>
  </w:num>
  <w:num w:numId="22" w16cid:durableId="1346438220">
    <w:abstractNumId w:val="2"/>
  </w:num>
  <w:num w:numId="23" w16cid:durableId="742264782">
    <w:abstractNumId w:val="11"/>
  </w:num>
  <w:num w:numId="24" w16cid:durableId="1078788649">
    <w:abstractNumId w:val="22"/>
  </w:num>
  <w:num w:numId="25" w16cid:durableId="279579598">
    <w:abstractNumId w:val="35"/>
  </w:num>
  <w:num w:numId="26" w16cid:durableId="856194261">
    <w:abstractNumId w:val="7"/>
  </w:num>
  <w:num w:numId="27" w16cid:durableId="115225426">
    <w:abstractNumId w:val="5"/>
  </w:num>
  <w:num w:numId="28" w16cid:durableId="634915407">
    <w:abstractNumId w:val="32"/>
  </w:num>
  <w:num w:numId="29" w16cid:durableId="628783355">
    <w:abstractNumId w:val="49"/>
  </w:num>
  <w:num w:numId="30" w16cid:durableId="3005781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7301753">
    <w:abstractNumId w:val="45"/>
  </w:num>
  <w:num w:numId="32" w16cid:durableId="479268126">
    <w:abstractNumId w:val="12"/>
  </w:num>
  <w:num w:numId="33" w16cid:durableId="6106765">
    <w:abstractNumId w:val="6"/>
  </w:num>
  <w:num w:numId="34" w16cid:durableId="1302618722">
    <w:abstractNumId w:val="50"/>
  </w:num>
  <w:num w:numId="35" w16cid:durableId="8981326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5531866">
    <w:abstractNumId w:val="36"/>
  </w:num>
  <w:num w:numId="37" w16cid:durableId="1340766334">
    <w:abstractNumId w:val="6"/>
  </w:num>
  <w:num w:numId="38" w16cid:durableId="2076003580">
    <w:abstractNumId w:val="19"/>
  </w:num>
  <w:num w:numId="39" w16cid:durableId="925916971">
    <w:abstractNumId w:val="17"/>
  </w:num>
  <w:num w:numId="40" w16cid:durableId="704328456">
    <w:abstractNumId w:val="24"/>
  </w:num>
  <w:num w:numId="41" w16cid:durableId="975528092">
    <w:abstractNumId w:val="53"/>
  </w:num>
  <w:num w:numId="42" w16cid:durableId="396589348">
    <w:abstractNumId w:val="31"/>
  </w:num>
  <w:num w:numId="43" w16cid:durableId="501356651">
    <w:abstractNumId w:val="37"/>
  </w:num>
  <w:num w:numId="44" w16cid:durableId="2058427347">
    <w:abstractNumId w:val="47"/>
  </w:num>
  <w:num w:numId="45" w16cid:durableId="629825952">
    <w:abstractNumId w:val="25"/>
  </w:num>
  <w:num w:numId="46" w16cid:durableId="1887570264">
    <w:abstractNumId w:val="10"/>
  </w:num>
  <w:num w:numId="47" w16cid:durableId="1835074185">
    <w:abstractNumId w:val="33"/>
  </w:num>
  <w:num w:numId="48" w16cid:durableId="8063547">
    <w:abstractNumId w:val="20"/>
  </w:num>
  <w:num w:numId="49" w16cid:durableId="1668556002">
    <w:abstractNumId w:val="16"/>
  </w:num>
  <w:num w:numId="50" w16cid:durableId="684677435">
    <w:abstractNumId w:val="14"/>
  </w:num>
  <w:num w:numId="51" w16cid:durableId="1829513655">
    <w:abstractNumId w:val="8"/>
  </w:num>
  <w:num w:numId="52" w16cid:durableId="798646444">
    <w:abstractNumId w:val="3"/>
  </w:num>
  <w:num w:numId="53" w16cid:durableId="1120341541">
    <w:abstractNumId w:val="28"/>
  </w:num>
  <w:num w:numId="54" w16cid:durableId="1803577740">
    <w:abstractNumId w:val="52"/>
  </w:num>
  <w:num w:numId="55" w16cid:durableId="1799487832">
    <w:abstractNumId w:val="21"/>
  </w:num>
  <w:num w:numId="56" w16cid:durableId="36248506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CF"/>
    <w:rsid w:val="00035222"/>
    <w:rsid w:val="000456C4"/>
    <w:rsid w:val="00047E39"/>
    <w:rsid w:val="000514B6"/>
    <w:rsid w:val="00065621"/>
    <w:rsid w:val="00067D6F"/>
    <w:rsid w:val="000848F1"/>
    <w:rsid w:val="00096988"/>
    <w:rsid w:val="000C3849"/>
    <w:rsid w:val="000D280A"/>
    <w:rsid w:val="000D3908"/>
    <w:rsid w:val="00142A0B"/>
    <w:rsid w:val="00164D8A"/>
    <w:rsid w:val="001719DD"/>
    <w:rsid w:val="001A2635"/>
    <w:rsid w:val="001B4EDA"/>
    <w:rsid w:val="001C3D1C"/>
    <w:rsid w:val="001D1577"/>
    <w:rsid w:val="001D22D5"/>
    <w:rsid w:val="001F601B"/>
    <w:rsid w:val="00202F4D"/>
    <w:rsid w:val="00233CE3"/>
    <w:rsid w:val="00234339"/>
    <w:rsid w:val="002377A2"/>
    <w:rsid w:val="0024229D"/>
    <w:rsid w:val="002466C9"/>
    <w:rsid w:val="002847A9"/>
    <w:rsid w:val="00285DF1"/>
    <w:rsid w:val="002B2344"/>
    <w:rsid w:val="002E0934"/>
    <w:rsid w:val="002E30F1"/>
    <w:rsid w:val="002F2FA0"/>
    <w:rsid w:val="002F5AC5"/>
    <w:rsid w:val="00324167"/>
    <w:rsid w:val="00326278"/>
    <w:rsid w:val="00337D32"/>
    <w:rsid w:val="00343948"/>
    <w:rsid w:val="00356903"/>
    <w:rsid w:val="00386AA6"/>
    <w:rsid w:val="00391920"/>
    <w:rsid w:val="003B6D73"/>
    <w:rsid w:val="003E21AD"/>
    <w:rsid w:val="003F31F8"/>
    <w:rsid w:val="00402A10"/>
    <w:rsid w:val="004105CC"/>
    <w:rsid w:val="00422327"/>
    <w:rsid w:val="00432010"/>
    <w:rsid w:val="00455E18"/>
    <w:rsid w:val="00456161"/>
    <w:rsid w:val="00456815"/>
    <w:rsid w:val="004568EE"/>
    <w:rsid w:val="0048110B"/>
    <w:rsid w:val="004B2CAC"/>
    <w:rsid w:val="004D0ED1"/>
    <w:rsid w:val="004E40E0"/>
    <w:rsid w:val="004E7BC7"/>
    <w:rsid w:val="00500F7D"/>
    <w:rsid w:val="00506503"/>
    <w:rsid w:val="00515B02"/>
    <w:rsid w:val="0052394D"/>
    <w:rsid w:val="005473CB"/>
    <w:rsid w:val="005503D1"/>
    <w:rsid w:val="00550BDF"/>
    <w:rsid w:val="00551DD5"/>
    <w:rsid w:val="00560513"/>
    <w:rsid w:val="00561FC7"/>
    <w:rsid w:val="00566D06"/>
    <w:rsid w:val="0057519B"/>
    <w:rsid w:val="00585B86"/>
    <w:rsid w:val="0059693C"/>
    <w:rsid w:val="005A191C"/>
    <w:rsid w:val="005A5C7D"/>
    <w:rsid w:val="005A5F6A"/>
    <w:rsid w:val="005B4537"/>
    <w:rsid w:val="005F2535"/>
    <w:rsid w:val="00604ECF"/>
    <w:rsid w:val="00611D86"/>
    <w:rsid w:val="006128E6"/>
    <w:rsid w:val="00617BD6"/>
    <w:rsid w:val="00663B45"/>
    <w:rsid w:val="00671079"/>
    <w:rsid w:val="00674064"/>
    <w:rsid w:val="00690A95"/>
    <w:rsid w:val="00693330"/>
    <w:rsid w:val="00693462"/>
    <w:rsid w:val="006A127E"/>
    <w:rsid w:val="006A73AA"/>
    <w:rsid w:val="006B61B7"/>
    <w:rsid w:val="006C1E73"/>
    <w:rsid w:val="006D2CDB"/>
    <w:rsid w:val="006E716A"/>
    <w:rsid w:val="00723147"/>
    <w:rsid w:val="0073030D"/>
    <w:rsid w:val="00753762"/>
    <w:rsid w:val="007674C1"/>
    <w:rsid w:val="00774A52"/>
    <w:rsid w:val="00791D67"/>
    <w:rsid w:val="007939D1"/>
    <w:rsid w:val="0079720C"/>
    <w:rsid w:val="007B3BA1"/>
    <w:rsid w:val="007B69F7"/>
    <w:rsid w:val="007C3FAD"/>
    <w:rsid w:val="007C617B"/>
    <w:rsid w:val="007D46C8"/>
    <w:rsid w:val="007E0BFE"/>
    <w:rsid w:val="00802F83"/>
    <w:rsid w:val="0083088F"/>
    <w:rsid w:val="00832039"/>
    <w:rsid w:val="00882AC1"/>
    <w:rsid w:val="00885E45"/>
    <w:rsid w:val="008A0ADB"/>
    <w:rsid w:val="008B0D3F"/>
    <w:rsid w:val="008C7531"/>
    <w:rsid w:val="008D38AF"/>
    <w:rsid w:val="008D3C2F"/>
    <w:rsid w:val="008D7A1F"/>
    <w:rsid w:val="00907F8C"/>
    <w:rsid w:val="009113F0"/>
    <w:rsid w:val="00914983"/>
    <w:rsid w:val="0091676C"/>
    <w:rsid w:val="009545B4"/>
    <w:rsid w:val="00987DBA"/>
    <w:rsid w:val="00992DDC"/>
    <w:rsid w:val="009E43E4"/>
    <w:rsid w:val="009E7548"/>
    <w:rsid w:val="009F01D3"/>
    <w:rsid w:val="009F26F5"/>
    <w:rsid w:val="009F5916"/>
    <w:rsid w:val="00A10DE4"/>
    <w:rsid w:val="00A14783"/>
    <w:rsid w:val="00A45EAA"/>
    <w:rsid w:val="00A525FF"/>
    <w:rsid w:val="00A53F56"/>
    <w:rsid w:val="00A63795"/>
    <w:rsid w:val="00A72162"/>
    <w:rsid w:val="00A8168B"/>
    <w:rsid w:val="00A941C1"/>
    <w:rsid w:val="00AB598F"/>
    <w:rsid w:val="00AC4629"/>
    <w:rsid w:val="00B01FD3"/>
    <w:rsid w:val="00B21F7C"/>
    <w:rsid w:val="00B275E4"/>
    <w:rsid w:val="00B411DF"/>
    <w:rsid w:val="00B41EBE"/>
    <w:rsid w:val="00B51576"/>
    <w:rsid w:val="00B51982"/>
    <w:rsid w:val="00B52DB2"/>
    <w:rsid w:val="00B54AC2"/>
    <w:rsid w:val="00B622E2"/>
    <w:rsid w:val="00B70FBF"/>
    <w:rsid w:val="00B83949"/>
    <w:rsid w:val="00B865A2"/>
    <w:rsid w:val="00B87AF0"/>
    <w:rsid w:val="00BF6EDD"/>
    <w:rsid w:val="00C0006E"/>
    <w:rsid w:val="00C120D5"/>
    <w:rsid w:val="00C30A26"/>
    <w:rsid w:val="00C35A2F"/>
    <w:rsid w:val="00C55146"/>
    <w:rsid w:val="00C5600A"/>
    <w:rsid w:val="00C711DA"/>
    <w:rsid w:val="00C859A2"/>
    <w:rsid w:val="00C956A6"/>
    <w:rsid w:val="00C969CB"/>
    <w:rsid w:val="00C97C29"/>
    <w:rsid w:val="00CB5C3A"/>
    <w:rsid w:val="00CE21F8"/>
    <w:rsid w:val="00CE7F34"/>
    <w:rsid w:val="00CF5F75"/>
    <w:rsid w:val="00D01236"/>
    <w:rsid w:val="00D128DD"/>
    <w:rsid w:val="00D15986"/>
    <w:rsid w:val="00D24363"/>
    <w:rsid w:val="00D24DD7"/>
    <w:rsid w:val="00D478ED"/>
    <w:rsid w:val="00DA3904"/>
    <w:rsid w:val="00DA5B5B"/>
    <w:rsid w:val="00DB0734"/>
    <w:rsid w:val="00DC1725"/>
    <w:rsid w:val="00DC1857"/>
    <w:rsid w:val="00DF1625"/>
    <w:rsid w:val="00DF634D"/>
    <w:rsid w:val="00E2184C"/>
    <w:rsid w:val="00E22CE8"/>
    <w:rsid w:val="00E32CF6"/>
    <w:rsid w:val="00E34CE3"/>
    <w:rsid w:val="00E44F29"/>
    <w:rsid w:val="00E53943"/>
    <w:rsid w:val="00EA474F"/>
    <w:rsid w:val="00EA48DD"/>
    <w:rsid w:val="00EC5CF3"/>
    <w:rsid w:val="00ED4018"/>
    <w:rsid w:val="00EF48A9"/>
    <w:rsid w:val="00F00AF7"/>
    <w:rsid w:val="00F1571B"/>
    <w:rsid w:val="00F352AF"/>
    <w:rsid w:val="00F37268"/>
    <w:rsid w:val="00F43B1B"/>
    <w:rsid w:val="00F76092"/>
    <w:rsid w:val="00F81ED6"/>
    <w:rsid w:val="00F91C0F"/>
    <w:rsid w:val="00F96F52"/>
    <w:rsid w:val="00FC2C0F"/>
    <w:rsid w:val="00FC3E07"/>
    <w:rsid w:val="00FE38AB"/>
    <w:rsid w:val="00FF4B2E"/>
    <w:rsid w:val="03359C23"/>
    <w:rsid w:val="04BC9A45"/>
    <w:rsid w:val="072FD18D"/>
    <w:rsid w:val="08878C6D"/>
    <w:rsid w:val="093CD3BD"/>
    <w:rsid w:val="0B40AE08"/>
    <w:rsid w:val="0C708E38"/>
    <w:rsid w:val="0DDDCD80"/>
    <w:rsid w:val="1065734E"/>
    <w:rsid w:val="14105192"/>
    <w:rsid w:val="1D1E8E99"/>
    <w:rsid w:val="2104DD8B"/>
    <w:rsid w:val="24C87D04"/>
    <w:rsid w:val="26FBE5FB"/>
    <w:rsid w:val="270B5C6E"/>
    <w:rsid w:val="28756E26"/>
    <w:rsid w:val="29DF5651"/>
    <w:rsid w:val="2C563081"/>
    <w:rsid w:val="30D38AA3"/>
    <w:rsid w:val="3603EC22"/>
    <w:rsid w:val="3792305F"/>
    <w:rsid w:val="3915C310"/>
    <w:rsid w:val="3D5F9B28"/>
    <w:rsid w:val="3F8419E7"/>
    <w:rsid w:val="4294AF82"/>
    <w:rsid w:val="461FF454"/>
    <w:rsid w:val="48A23910"/>
    <w:rsid w:val="4A1E27A8"/>
    <w:rsid w:val="4BC81BA5"/>
    <w:rsid w:val="4D7A55D1"/>
    <w:rsid w:val="506F47FA"/>
    <w:rsid w:val="54F58196"/>
    <w:rsid w:val="562BA1E1"/>
    <w:rsid w:val="569151F7"/>
    <w:rsid w:val="56D5DE5E"/>
    <w:rsid w:val="56E419CB"/>
    <w:rsid w:val="5890E29D"/>
    <w:rsid w:val="5A24CC06"/>
    <w:rsid w:val="5C372C0D"/>
    <w:rsid w:val="5C4FB879"/>
    <w:rsid w:val="5EE82669"/>
    <w:rsid w:val="60AF6429"/>
    <w:rsid w:val="63281B89"/>
    <w:rsid w:val="663D5DE8"/>
    <w:rsid w:val="665FBC4B"/>
    <w:rsid w:val="694FC677"/>
    <w:rsid w:val="6A2D5AD8"/>
    <w:rsid w:val="6EE3A188"/>
    <w:rsid w:val="6EF86AC1"/>
    <w:rsid w:val="70A95B51"/>
    <w:rsid w:val="71D843FF"/>
    <w:rsid w:val="7658E4CB"/>
    <w:rsid w:val="76F216EE"/>
    <w:rsid w:val="79053001"/>
    <w:rsid w:val="7A7A8F49"/>
    <w:rsid w:val="7AAF9A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96BA9"/>
  <w15:docId w15:val="{F7059A24-3C9D-4D9D-B827-41421DCC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604ECF"/>
    <w:pPr>
      <w:tabs>
        <w:tab w:val="center" w:pos="4419"/>
        <w:tab w:val="right" w:pos="8838"/>
      </w:tabs>
    </w:pPr>
  </w:style>
  <w:style w:type="character" w:styleId="EncabezadoCar" w:customStyle="1">
    <w:name w:val="Encabezado Car"/>
    <w:basedOn w:val="Fuentedeprrafopredeter"/>
    <w:link w:val="Encabezado"/>
    <w:uiPriority w:val="99"/>
    <w:rsid w:val="00604ECF"/>
  </w:style>
  <w:style w:type="paragraph" w:styleId="Piedepgina">
    <w:name w:val="footer"/>
    <w:basedOn w:val="Normal"/>
    <w:link w:val="PiedepginaCar"/>
    <w:uiPriority w:val="99"/>
    <w:unhideWhenUsed/>
    <w:rsid w:val="00604ECF"/>
    <w:pPr>
      <w:tabs>
        <w:tab w:val="center" w:pos="4419"/>
        <w:tab w:val="right" w:pos="8838"/>
      </w:tabs>
    </w:pPr>
  </w:style>
  <w:style w:type="character" w:styleId="PiedepginaCar" w:customStyle="1">
    <w:name w:val="Pie de página Car"/>
    <w:basedOn w:val="Fuentedeprrafopredeter"/>
    <w:link w:val="Piedepgina"/>
    <w:uiPriority w:val="99"/>
    <w:rsid w:val="00604ECF"/>
  </w:style>
  <w:style w:type="paragraph" w:styleId="Prrafodelista">
    <w:name w:val="List Paragraph"/>
    <w:aliases w:val="titulo 3"/>
    <w:basedOn w:val="Normal"/>
    <w:link w:val="PrrafodelistaCar"/>
    <w:uiPriority w:val="34"/>
    <w:qFormat/>
    <w:rsid w:val="00A10DE4"/>
    <w:pPr>
      <w:ind w:left="720"/>
      <w:contextualSpacing/>
    </w:pPr>
  </w:style>
  <w:style w:type="table" w:styleId="Tablaconcuadrcula2-nfasis6">
    <w:name w:val="Grid Table 2 Accent 6"/>
    <w:basedOn w:val="Tablanormal"/>
    <w:uiPriority w:val="47"/>
    <w:rsid w:val="00551DD5"/>
    <w:tblPr>
      <w:tblStyleRowBandSize w:val="1"/>
      <w:tblStyleColBandSize w:val="1"/>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blPr/>
      <w:tcPr>
        <w:tcBorders>
          <w:top w:val="nil"/>
          <w:bottom w:val="single" w:color="A8D08D" w:themeColor="accent6" w:themeTint="99" w:sz="12" w:space="0"/>
          <w:insideH w:val="nil"/>
          <w:insideV w:val="nil"/>
        </w:tcBorders>
        <w:shd w:val="clear" w:color="auto" w:fill="FFFFFF" w:themeFill="background1"/>
      </w:tcPr>
    </w:tblStylePr>
    <w:tblStylePr w:type="lastRow">
      <w:rPr>
        <w:b/>
        <w:bCs/>
      </w:rPr>
      <w:tbl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8C7531"/>
    <w:pPr>
      <w:spacing w:before="100" w:beforeAutospacing="1" w:after="100" w:afterAutospacing="1"/>
    </w:pPr>
    <w:rPr>
      <w:rFonts w:ascii="Times New Roman" w:hAnsi="Times New Roman" w:eastAsia="Times New Roman" w:cs="Times New Roman"/>
      <w:lang w:eastAsia="es-CO"/>
    </w:rPr>
  </w:style>
  <w:style w:type="character" w:styleId="Hipervnculo">
    <w:name w:val="Hyperlink"/>
    <w:basedOn w:val="Fuentedeprrafopredeter"/>
    <w:uiPriority w:val="99"/>
    <w:semiHidden/>
    <w:unhideWhenUsed/>
    <w:rsid w:val="008C7531"/>
    <w:rPr>
      <w:color w:val="0000FF"/>
      <w:u w:val="single"/>
    </w:rPr>
  </w:style>
  <w:style w:type="character" w:styleId="normaltextrun" w:customStyle="1">
    <w:name w:val="normaltextrun"/>
    <w:basedOn w:val="Fuentedeprrafopredeter"/>
    <w:rsid w:val="000D3908"/>
  </w:style>
  <w:style w:type="character" w:styleId="Refdecomentario">
    <w:name w:val="annotation reference"/>
    <w:basedOn w:val="Fuentedeprrafopredeter"/>
    <w:uiPriority w:val="99"/>
    <w:semiHidden/>
    <w:unhideWhenUsed/>
    <w:rsid w:val="000D3908"/>
    <w:rPr>
      <w:rFonts w:cs="Times New Roman"/>
      <w:sz w:val="16"/>
      <w:szCs w:val="16"/>
    </w:rPr>
  </w:style>
  <w:style w:type="paragraph" w:styleId="Textocomentario">
    <w:name w:val="annotation text"/>
    <w:basedOn w:val="Normal"/>
    <w:link w:val="TextocomentarioCar"/>
    <w:uiPriority w:val="99"/>
    <w:unhideWhenUsed/>
    <w:rsid w:val="000D3908"/>
    <w:rPr>
      <w:rFonts w:eastAsia="Times New Roman" w:cs="Times New Roman"/>
      <w:sz w:val="20"/>
      <w:szCs w:val="20"/>
    </w:rPr>
  </w:style>
  <w:style w:type="character" w:styleId="TextocomentarioCar" w:customStyle="1">
    <w:name w:val="Texto comentario Car"/>
    <w:basedOn w:val="Fuentedeprrafopredeter"/>
    <w:link w:val="Textocomentario"/>
    <w:uiPriority w:val="99"/>
    <w:rsid w:val="000D3908"/>
    <w:rPr>
      <w:rFonts w:eastAsia="Times New Roman" w:cs="Times New Roman"/>
      <w:sz w:val="20"/>
      <w:szCs w:val="20"/>
    </w:rPr>
  </w:style>
  <w:style w:type="paragraph" w:styleId="Textonotapie">
    <w:name w:val="footnote text"/>
    <w:basedOn w:val="Normal"/>
    <w:link w:val="TextonotapieCar"/>
    <w:uiPriority w:val="99"/>
    <w:unhideWhenUsed/>
    <w:rsid w:val="00753762"/>
    <w:rPr>
      <w:rFonts w:ascii="Times New Roman" w:hAnsi="Times New Roman" w:eastAsia="Times New Roman" w:cs="Times New Roman"/>
      <w:sz w:val="20"/>
      <w:szCs w:val="20"/>
      <w:lang w:eastAsia="es-MX"/>
    </w:rPr>
  </w:style>
  <w:style w:type="character" w:styleId="TextonotapieCar" w:customStyle="1">
    <w:name w:val="Texto nota pie Car"/>
    <w:basedOn w:val="Fuentedeprrafopredeter"/>
    <w:link w:val="Textonotapie"/>
    <w:uiPriority w:val="99"/>
    <w:rsid w:val="00753762"/>
    <w:rPr>
      <w:rFonts w:ascii="Times New Roman" w:hAnsi="Times New Roman" w:eastAsia="Times New Roman" w:cs="Times New Roman"/>
      <w:sz w:val="20"/>
      <w:szCs w:val="20"/>
      <w:lang w:eastAsia="es-MX"/>
    </w:rPr>
  </w:style>
  <w:style w:type="character" w:styleId="Refdenotaalpie">
    <w:name w:val="footnote reference"/>
    <w:basedOn w:val="Fuentedeprrafopredeter"/>
    <w:uiPriority w:val="99"/>
    <w:unhideWhenUsed/>
    <w:rsid w:val="00753762"/>
    <w:rPr>
      <w:vertAlign w:val="superscript"/>
    </w:rPr>
  </w:style>
  <w:style w:type="character" w:styleId="PrrafodelistaCar" w:customStyle="1">
    <w:name w:val="Párrafo de lista Car"/>
    <w:aliases w:val="titulo 3 Car"/>
    <w:link w:val="Prrafodelista"/>
    <w:uiPriority w:val="34"/>
    <w:locked/>
    <w:rsid w:val="00753762"/>
  </w:style>
  <w:style w:type="paragraph" w:styleId="Textoindependiente">
    <w:name w:val="Body Text"/>
    <w:basedOn w:val="Normal"/>
    <w:link w:val="TextoindependienteCar"/>
    <w:uiPriority w:val="1"/>
    <w:qFormat/>
    <w:rsid w:val="00DC1725"/>
    <w:pPr>
      <w:widowControl w:val="0"/>
      <w:autoSpaceDE w:val="0"/>
      <w:autoSpaceDN w:val="0"/>
    </w:pPr>
    <w:rPr>
      <w:rFonts w:ascii="Arial MT" w:hAnsi="Arial MT" w:eastAsia="Arial MT" w:cs="Arial MT"/>
      <w:lang w:val="es-ES"/>
    </w:rPr>
  </w:style>
  <w:style w:type="character" w:styleId="TextoindependienteCar" w:customStyle="1">
    <w:name w:val="Texto independiente Car"/>
    <w:basedOn w:val="Fuentedeprrafopredeter"/>
    <w:link w:val="Textoindependiente"/>
    <w:uiPriority w:val="1"/>
    <w:rsid w:val="00DC1725"/>
    <w:rPr>
      <w:rFonts w:ascii="Arial MT" w:hAnsi="Arial MT" w:eastAsia="Arial MT" w:cs="Arial MT"/>
      <w:lang w:val="es-ES"/>
    </w:rPr>
  </w:style>
  <w:style w:type="character" w:styleId="apple-converted-space" w:customStyle="1">
    <w:name w:val="apple-converted-space"/>
    <w:basedOn w:val="Fuentedeprrafopredeter"/>
    <w:rsid w:val="00B01FD3"/>
  </w:style>
  <w:style w:type="paragraph" w:styleId="Default" w:customStyle="1">
    <w:name w:val="Default"/>
    <w:rsid w:val="00324167"/>
    <w:pPr>
      <w:autoSpaceDE w:val="0"/>
      <w:autoSpaceDN w:val="0"/>
      <w:adjustRightInd w:val="0"/>
    </w:pPr>
    <w:rPr>
      <w:rFonts w:ascii="Arial" w:hAnsi="Arial" w:cs="Arial"/>
      <w:color w:val="000000"/>
    </w:rPr>
  </w:style>
  <w:style w:type="table" w:styleId="Tablaconcuadrcula">
    <w:name w:val="Table Grid"/>
    <w:basedOn w:val="Tablanormal"/>
    <w:uiPriority w:val="39"/>
    <w:rsid w:val="00674064"/>
    <w:rPr>
      <w:kern w:val="2"/>
      <w:sz w:val="22"/>
      <w:szCs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4217">
      <w:bodyDiv w:val="1"/>
      <w:marLeft w:val="0"/>
      <w:marRight w:val="0"/>
      <w:marTop w:val="0"/>
      <w:marBottom w:val="0"/>
      <w:divBdr>
        <w:top w:val="none" w:sz="0" w:space="0" w:color="auto"/>
        <w:left w:val="none" w:sz="0" w:space="0" w:color="auto"/>
        <w:bottom w:val="none" w:sz="0" w:space="0" w:color="auto"/>
        <w:right w:val="none" w:sz="0" w:space="0" w:color="auto"/>
      </w:divBdr>
    </w:div>
    <w:div w:id="79956253">
      <w:bodyDiv w:val="1"/>
      <w:marLeft w:val="0"/>
      <w:marRight w:val="0"/>
      <w:marTop w:val="0"/>
      <w:marBottom w:val="0"/>
      <w:divBdr>
        <w:top w:val="none" w:sz="0" w:space="0" w:color="auto"/>
        <w:left w:val="none" w:sz="0" w:space="0" w:color="auto"/>
        <w:bottom w:val="none" w:sz="0" w:space="0" w:color="auto"/>
        <w:right w:val="none" w:sz="0" w:space="0" w:color="auto"/>
      </w:divBdr>
    </w:div>
    <w:div w:id="253167218">
      <w:bodyDiv w:val="1"/>
      <w:marLeft w:val="0"/>
      <w:marRight w:val="0"/>
      <w:marTop w:val="0"/>
      <w:marBottom w:val="0"/>
      <w:divBdr>
        <w:top w:val="none" w:sz="0" w:space="0" w:color="auto"/>
        <w:left w:val="none" w:sz="0" w:space="0" w:color="auto"/>
        <w:bottom w:val="none" w:sz="0" w:space="0" w:color="auto"/>
        <w:right w:val="none" w:sz="0" w:space="0" w:color="auto"/>
      </w:divBdr>
    </w:div>
    <w:div w:id="273487085">
      <w:bodyDiv w:val="1"/>
      <w:marLeft w:val="0"/>
      <w:marRight w:val="0"/>
      <w:marTop w:val="0"/>
      <w:marBottom w:val="0"/>
      <w:divBdr>
        <w:top w:val="none" w:sz="0" w:space="0" w:color="auto"/>
        <w:left w:val="none" w:sz="0" w:space="0" w:color="auto"/>
        <w:bottom w:val="none" w:sz="0" w:space="0" w:color="auto"/>
        <w:right w:val="none" w:sz="0" w:space="0" w:color="auto"/>
      </w:divBdr>
    </w:div>
    <w:div w:id="322856203">
      <w:bodyDiv w:val="1"/>
      <w:marLeft w:val="0"/>
      <w:marRight w:val="0"/>
      <w:marTop w:val="0"/>
      <w:marBottom w:val="0"/>
      <w:divBdr>
        <w:top w:val="none" w:sz="0" w:space="0" w:color="auto"/>
        <w:left w:val="none" w:sz="0" w:space="0" w:color="auto"/>
        <w:bottom w:val="none" w:sz="0" w:space="0" w:color="auto"/>
        <w:right w:val="none" w:sz="0" w:space="0" w:color="auto"/>
      </w:divBdr>
    </w:div>
    <w:div w:id="459611653">
      <w:bodyDiv w:val="1"/>
      <w:marLeft w:val="0"/>
      <w:marRight w:val="0"/>
      <w:marTop w:val="0"/>
      <w:marBottom w:val="0"/>
      <w:divBdr>
        <w:top w:val="none" w:sz="0" w:space="0" w:color="auto"/>
        <w:left w:val="none" w:sz="0" w:space="0" w:color="auto"/>
        <w:bottom w:val="none" w:sz="0" w:space="0" w:color="auto"/>
        <w:right w:val="none" w:sz="0" w:space="0" w:color="auto"/>
      </w:divBdr>
    </w:div>
    <w:div w:id="585262714">
      <w:bodyDiv w:val="1"/>
      <w:marLeft w:val="0"/>
      <w:marRight w:val="0"/>
      <w:marTop w:val="0"/>
      <w:marBottom w:val="0"/>
      <w:divBdr>
        <w:top w:val="none" w:sz="0" w:space="0" w:color="auto"/>
        <w:left w:val="none" w:sz="0" w:space="0" w:color="auto"/>
        <w:bottom w:val="none" w:sz="0" w:space="0" w:color="auto"/>
        <w:right w:val="none" w:sz="0" w:space="0" w:color="auto"/>
      </w:divBdr>
    </w:div>
    <w:div w:id="619266767">
      <w:bodyDiv w:val="1"/>
      <w:marLeft w:val="0"/>
      <w:marRight w:val="0"/>
      <w:marTop w:val="0"/>
      <w:marBottom w:val="0"/>
      <w:divBdr>
        <w:top w:val="none" w:sz="0" w:space="0" w:color="auto"/>
        <w:left w:val="none" w:sz="0" w:space="0" w:color="auto"/>
        <w:bottom w:val="none" w:sz="0" w:space="0" w:color="auto"/>
        <w:right w:val="none" w:sz="0" w:space="0" w:color="auto"/>
      </w:divBdr>
    </w:div>
    <w:div w:id="703598420">
      <w:bodyDiv w:val="1"/>
      <w:marLeft w:val="0"/>
      <w:marRight w:val="0"/>
      <w:marTop w:val="0"/>
      <w:marBottom w:val="0"/>
      <w:divBdr>
        <w:top w:val="none" w:sz="0" w:space="0" w:color="auto"/>
        <w:left w:val="none" w:sz="0" w:space="0" w:color="auto"/>
        <w:bottom w:val="none" w:sz="0" w:space="0" w:color="auto"/>
        <w:right w:val="none" w:sz="0" w:space="0" w:color="auto"/>
      </w:divBdr>
    </w:div>
    <w:div w:id="736368043">
      <w:bodyDiv w:val="1"/>
      <w:marLeft w:val="0"/>
      <w:marRight w:val="0"/>
      <w:marTop w:val="0"/>
      <w:marBottom w:val="0"/>
      <w:divBdr>
        <w:top w:val="none" w:sz="0" w:space="0" w:color="auto"/>
        <w:left w:val="none" w:sz="0" w:space="0" w:color="auto"/>
        <w:bottom w:val="none" w:sz="0" w:space="0" w:color="auto"/>
        <w:right w:val="none" w:sz="0" w:space="0" w:color="auto"/>
      </w:divBdr>
    </w:div>
    <w:div w:id="769279361">
      <w:bodyDiv w:val="1"/>
      <w:marLeft w:val="0"/>
      <w:marRight w:val="0"/>
      <w:marTop w:val="0"/>
      <w:marBottom w:val="0"/>
      <w:divBdr>
        <w:top w:val="none" w:sz="0" w:space="0" w:color="auto"/>
        <w:left w:val="none" w:sz="0" w:space="0" w:color="auto"/>
        <w:bottom w:val="none" w:sz="0" w:space="0" w:color="auto"/>
        <w:right w:val="none" w:sz="0" w:space="0" w:color="auto"/>
      </w:divBdr>
    </w:div>
    <w:div w:id="827327771">
      <w:bodyDiv w:val="1"/>
      <w:marLeft w:val="0"/>
      <w:marRight w:val="0"/>
      <w:marTop w:val="0"/>
      <w:marBottom w:val="0"/>
      <w:divBdr>
        <w:top w:val="none" w:sz="0" w:space="0" w:color="auto"/>
        <w:left w:val="none" w:sz="0" w:space="0" w:color="auto"/>
        <w:bottom w:val="none" w:sz="0" w:space="0" w:color="auto"/>
        <w:right w:val="none" w:sz="0" w:space="0" w:color="auto"/>
      </w:divBdr>
    </w:div>
    <w:div w:id="872227651">
      <w:bodyDiv w:val="1"/>
      <w:marLeft w:val="0"/>
      <w:marRight w:val="0"/>
      <w:marTop w:val="0"/>
      <w:marBottom w:val="0"/>
      <w:divBdr>
        <w:top w:val="none" w:sz="0" w:space="0" w:color="auto"/>
        <w:left w:val="none" w:sz="0" w:space="0" w:color="auto"/>
        <w:bottom w:val="none" w:sz="0" w:space="0" w:color="auto"/>
        <w:right w:val="none" w:sz="0" w:space="0" w:color="auto"/>
      </w:divBdr>
    </w:div>
    <w:div w:id="993290024">
      <w:bodyDiv w:val="1"/>
      <w:marLeft w:val="0"/>
      <w:marRight w:val="0"/>
      <w:marTop w:val="0"/>
      <w:marBottom w:val="0"/>
      <w:divBdr>
        <w:top w:val="none" w:sz="0" w:space="0" w:color="auto"/>
        <w:left w:val="none" w:sz="0" w:space="0" w:color="auto"/>
        <w:bottom w:val="none" w:sz="0" w:space="0" w:color="auto"/>
        <w:right w:val="none" w:sz="0" w:space="0" w:color="auto"/>
      </w:divBdr>
    </w:div>
    <w:div w:id="1100099725">
      <w:bodyDiv w:val="1"/>
      <w:marLeft w:val="0"/>
      <w:marRight w:val="0"/>
      <w:marTop w:val="0"/>
      <w:marBottom w:val="0"/>
      <w:divBdr>
        <w:top w:val="none" w:sz="0" w:space="0" w:color="auto"/>
        <w:left w:val="none" w:sz="0" w:space="0" w:color="auto"/>
        <w:bottom w:val="none" w:sz="0" w:space="0" w:color="auto"/>
        <w:right w:val="none" w:sz="0" w:space="0" w:color="auto"/>
      </w:divBdr>
    </w:div>
    <w:div w:id="1122961036">
      <w:bodyDiv w:val="1"/>
      <w:marLeft w:val="0"/>
      <w:marRight w:val="0"/>
      <w:marTop w:val="0"/>
      <w:marBottom w:val="0"/>
      <w:divBdr>
        <w:top w:val="none" w:sz="0" w:space="0" w:color="auto"/>
        <w:left w:val="none" w:sz="0" w:space="0" w:color="auto"/>
        <w:bottom w:val="none" w:sz="0" w:space="0" w:color="auto"/>
        <w:right w:val="none" w:sz="0" w:space="0" w:color="auto"/>
      </w:divBdr>
    </w:div>
    <w:div w:id="1144279995">
      <w:bodyDiv w:val="1"/>
      <w:marLeft w:val="0"/>
      <w:marRight w:val="0"/>
      <w:marTop w:val="0"/>
      <w:marBottom w:val="0"/>
      <w:divBdr>
        <w:top w:val="none" w:sz="0" w:space="0" w:color="auto"/>
        <w:left w:val="none" w:sz="0" w:space="0" w:color="auto"/>
        <w:bottom w:val="none" w:sz="0" w:space="0" w:color="auto"/>
        <w:right w:val="none" w:sz="0" w:space="0" w:color="auto"/>
      </w:divBdr>
    </w:div>
    <w:div w:id="1234319851">
      <w:bodyDiv w:val="1"/>
      <w:marLeft w:val="0"/>
      <w:marRight w:val="0"/>
      <w:marTop w:val="0"/>
      <w:marBottom w:val="0"/>
      <w:divBdr>
        <w:top w:val="none" w:sz="0" w:space="0" w:color="auto"/>
        <w:left w:val="none" w:sz="0" w:space="0" w:color="auto"/>
        <w:bottom w:val="none" w:sz="0" w:space="0" w:color="auto"/>
        <w:right w:val="none" w:sz="0" w:space="0" w:color="auto"/>
      </w:divBdr>
    </w:div>
    <w:div w:id="1822886664">
      <w:bodyDiv w:val="1"/>
      <w:marLeft w:val="0"/>
      <w:marRight w:val="0"/>
      <w:marTop w:val="0"/>
      <w:marBottom w:val="0"/>
      <w:divBdr>
        <w:top w:val="none" w:sz="0" w:space="0" w:color="auto"/>
        <w:left w:val="none" w:sz="0" w:space="0" w:color="auto"/>
        <w:bottom w:val="none" w:sz="0" w:space="0" w:color="auto"/>
        <w:right w:val="none" w:sz="0" w:space="0" w:color="auto"/>
      </w:divBdr>
    </w:div>
    <w:div w:id="1850171334">
      <w:bodyDiv w:val="1"/>
      <w:marLeft w:val="0"/>
      <w:marRight w:val="0"/>
      <w:marTop w:val="0"/>
      <w:marBottom w:val="0"/>
      <w:divBdr>
        <w:top w:val="none" w:sz="0" w:space="0" w:color="auto"/>
        <w:left w:val="none" w:sz="0" w:space="0" w:color="auto"/>
        <w:bottom w:val="none" w:sz="0" w:space="0" w:color="auto"/>
        <w:right w:val="none" w:sz="0" w:space="0" w:color="auto"/>
      </w:divBdr>
    </w:div>
    <w:div w:id="1877040963">
      <w:bodyDiv w:val="1"/>
      <w:marLeft w:val="0"/>
      <w:marRight w:val="0"/>
      <w:marTop w:val="0"/>
      <w:marBottom w:val="0"/>
      <w:divBdr>
        <w:top w:val="none" w:sz="0" w:space="0" w:color="auto"/>
        <w:left w:val="none" w:sz="0" w:space="0" w:color="auto"/>
        <w:bottom w:val="none" w:sz="0" w:space="0" w:color="auto"/>
        <w:right w:val="none" w:sz="0" w:space="0" w:color="auto"/>
      </w:divBdr>
    </w:div>
    <w:div w:id="2032143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64706-A889-40D2-92E7-5A1EBBA481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lolamaya29@gmail.com</dc:creator>
  <keywords/>
  <dc:description/>
  <lastModifiedBy>Luisa Fernanda Rodriguez Calderon</lastModifiedBy>
  <revision>14</revision>
  <dcterms:created xsi:type="dcterms:W3CDTF">2023-11-29T03:37:00.0000000Z</dcterms:created>
  <dcterms:modified xsi:type="dcterms:W3CDTF">2023-12-04T04:01:44.3610637Z</dcterms:modified>
</coreProperties>
</file>