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92" w14:textId="0B7DDA57" w:rsidR="00E32CF6" w:rsidRPr="009824AB" w:rsidRDefault="00E32CF6" w:rsidP="00E32CF6">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MESA </w:t>
      </w:r>
      <w:r w:rsidR="0037600A">
        <w:rPr>
          <w:rFonts w:ascii="Arial" w:hAnsi="Arial" w:cs="Arial"/>
          <w:b/>
          <w:bCs/>
          <w:color w:val="000000" w:themeColor="text1"/>
          <w:sz w:val="22"/>
          <w:szCs w:val="22"/>
        </w:rPr>
        <w:t>DE VICTIMAS RURALES</w:t>
      </w:r>
      <w:r w:rsidRPr="00E32CF6">
        <w:rPr>
          <w:rFonts w:ascii="Arial" w:hAnsi="Arial" w:cs="Arial"/>
          <w:b/>
          <w:bCs/>
          <w:color w:val="000000" w:themeColor="text1"/>
          <w:sz w:val="22"/>
          <w:szCs w:val="22"/>
        </w:rPr>
        <w:t xml:space="preserve"> /</w:t>
      </w:r>
      <w:r w:rsidR="0037600A">
        <w:rPr>
          <w:rFonts w:ascii="Arial" w:hAnsi="Arial" w:cs="Arial"/>
          <w:b/>
          <w:bCs/>
          <w:color w:val="000000" w:themeColor="text1"/>
          <w:sz w:val="22"/>
          <w:szCs w:val="22"/>
        </w:rPr>
        <w:t xml:space="preserve"> </w:t>
      </w:r>
      <w:r w:rsidR="0037600A">
        <w:rPr>
          <w:rFonts w:ascii="Arial" w:hAnsi="Arial" w:cs="Arial"/>
          <w:b/>
          <w:bCs/>
          <w:color w:val="000000" w:themeColor="text1"/>
          <w:sz w:val="22"/>
          <w:szCs w:val="22"/>
        </w:rPr>
        <w:t>M</w:t>
      </w:r>
      <w:r w:rsidR="0037600A">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REGIÓN CARIBE</w:t>
      </w:r>
    </w:p>
    <w:p w14:paraId="6DAD4C7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9289"/>
      </w:tblGrid>
      <w:tr w:rsidR="00E32CF6" w:rsidRPr="009824AB" w14:paraId="1344F0BD" w14:textId="77777777" w:rsidTr="00D14CC7">
        <w:tc>
          <w:tcPr>
            <w:tcW w:w="1560" w:type="dxa"/>
          </w:tcPr>
          <w:p w14:paraId="2C5A71EE"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9214" w:type="dxa"/>
          </w:tcPr>
          <w:p w14:paraId="24D17A13" w14:textId="63F33723" w:rsidR="00E32CF6" w:rsidRPr="009824AB" w:rsidRDefault="0037600A"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Hotel Santorini </w:t>
            </w:r>
            <w:proofErr w:type="spellStart"/>
            <w:r>
              <w:rPr>
                <w:rFonts w:ascii="Arial" w:hAnsi="Arial" w:cs="Arial"/>
                <w:color w:val="000000" w:themeColor="text1"/>
                <w:sz w:val="22"/>
                <w:szCs w:val="22"/>
              </w:rPr>
              <w:t>Loft</w:t>
            </w:r>
            <w:proofErr w:type="spellEnd"/>
            <w:r>
              <w:rPr>
                <w:rFonts w:ascii="Arial" w:hAnsi="Arial" w:cs="Arial"/>
                <w:color w:val="000000" w:themeColor="text1"/>
                <w:sz w:val="22"/>
                <w:szCs w:val="22"/>
              </w:rPr>
              <w:t xml:space="preserve"> – Montería Córdoba</w:t>
            </w:r>
          </w:p>
        </w:tc>
      </w:tr>
      <w:tr w:rsidR="00E32CF6" w:rsidRPr="009824AB" w14:paraId="023D1D2D" w14:textId="77777777" w:rsidTr="00D14CC7">
        <w:trPr>
          <w:trHeight w:val="245"/>
        </w:trPr>
        <w:tc>
          <w:tcPr>
            <w:tcW w:w="1560" w:type="dxa"/>
          </w:tcPr>
          <w:p w14:paraId="56D44139"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9214" w:type="dxa"/>
          </w:tcPr>
          <w:p w14:paraId="27D71B40" w14:textId="54D491FB" w:rsidR="00E32CF6" w:rsidRPr="009824AB" w:rsidRDefault="00D14CC7"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21 – 11 - 2023</w:t>
            </w:r>
          </w:p>
        </w:tc>
      </w:tr>
      <w:tr w:rsidR="00E32CF6" w:rsidRPr="009824AB" w14:paraId="217C8C91" w14:textId="77777777" w:rsidTr="00D14CC7">
        <w:tc>
          <w:tcPr>
            <w:tcW w:w="1560" w:type="dxa"/>
          </w:tcPr>
          <w:p w14:paraId="7D95004A"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9214" w:type="dxa"/>
          </w:tcPr>
          <w:p w14:paraId="583918E2" w14:textId="02A5E7D6" w:rsidR="00E32CF6" w:rsidRPr="009824AB" w:rsidRDefault="00D14CC7"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Hora y media </w:t>
            </w:r>
          </w:p>
        </w:tc>
      </w:tr>
      <w:tr w:rsidR="00E32CF6" w:rsidRPr="009824AB" w14:paraId="309260C4" w14:textId="77777777" w:rsidTr="00D14CC7">
        <w:tc>
          <w:tcPr>
            <w:tcW w:w="1560" w:type="dxa"/>
          </w:tcPr>
          <w:p w14:paraId="422950D2"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9214" w:type="dxa"/>
          </w:tcPr>
          <w:p w14:paraId="460E6054" w14:textId="31BB35C8" w:rsidR="00E32CF6" w:rsidRPr="009824AB" w:rsidRDefault="00D14CC7"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Pilar Sáez</w:t>
            </w:r>
          </w:p>
        </w:tc>
      </w:tr>
      <w:tr w:rsidR="00723147" w:rsidRPr="009824AB" w14:paraId="4C3F602C" w14:textId="77777777" w:rsidTr="00D14CC7">
        <w:tc>
          <w:tcPr>
            <w:tcW w:w="1560" w:type="dxa"/>
          </w:tcPr>
          <w:p w14:paraId="559B26AB" w14:textId="063EB9D6" w:rsidR="00723147" w:rsidRPr="009824AB" w:rsidRDefault="00723147" w:rsidP="0029374F">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9214" w:type="dxa"/>
          </w:tcPr>
          <w:p w14:paraId="3C2756F2" w14:textId="26754550" w:rsidR="00723147" w:rsidRPr="009824AB" w:rsidRDefault="00D14CC7"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Carolina Bejarano</w:t>
            </w:r>
          </w:p>
        </w:tc>
      </w:tr>
      <w:tr w:rsidR="00E32CF6" w:rsidRPr="009824AB" w14:paraId="083E757C" w14:textId="77777777" w:rsidTr="00D14CC7">
        <w:tc>
          <w:tcPr>
            <w:tcW w:w="1560" w:type="dxa"/>
          </w:tcPr>
          <w:p w14:paraId="7A970868"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9214" w:type="dxa"/>
          </w:tcPr>
          <w:tbl>
            <w:tblPr>
              <w:tblW w:w="9063" w:type="dxa"/>
              <w:tblCellMar>
                <w:left w:w="70" w:type="dxa"/>
                <w:right w:w="70" w:type="dxa"/>
              </w:tblCellMar>
              <w:tblLook w:val="04A0" w:firstRow="1" w:lastRow="0" w:firstColumn="1" w:lastColumn="0" w:noHBand="0" w:noVBand="1"/>
            </w:tblPr>
            <w:tblGrid>
              <w:gridCol w:w="2021"/>
              <w:gridCol w:w="2789"/>
              <w:gridCol w:w="1560"/>
              <w:gridCol w:w="2693"/>
            </w:tblGrid>
            <w:tr w:rsidR="004E7BC7" w:rsidRPr="00B23DB2" w14:paraId="1FA6AFB5" w14:textId="77777777" w:rsidTr="00D14CC7">
              <w:trPr>
                <w:trHeight w:val="729"/>
              </w:trPr>
              <w:tc>
                <w:tcPr>
                  <w:tcW w:w="202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FB0E3B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2789" w:type="dxa"/>
                  <w:tcBorders>
                    <w:top w:val="single" w:sz="4" w:space="0" w:color="auto"/>
                    <w:left w:val="nil"/>
                    <w:bottom w:val="single" w:sz="4" w:space="0" w:color="auto"/>
                    <w:right w:val="single" w:sz="4" w:space="0" w:color="auto"/>
                  </w:tcBorders>
                  <w:shd w:val="clear" w:color="000000" w:fill="C6E0B4"/>
                  <w:vAlign w:val="center"/>
                  <w:hideMark/>
                </w:tcPr>
                <w:p w14:paraId="001D172A"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560" w:type="dxa"/>
                  <w:tcBorders>
                    <w:top w:val="single" w:sz="4" w:space="0" w:color="auto"/>
                    <w:left w:val="nil"/>
                    <w:bottom w:val="single" w:sz="4" w:space="0" w:color="auto"/>
                    <w:right w:val="single" w:sz="4" w:space="0" w:color="auto"/>
                  </w:tcBorders>
                  <w:shd w:val="clear" w:color="000000" w:fill="C6E0B4"/>
                  <w:vAlign w:val="center"/>
                  <w:hideMark/>
                </w:tcPr>
                <w:p w14:paraId="770E4965"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c>
                <w:tcPr>
                  <w:tcW w:w="2693" w:type="dxa"/>
                  <w:tcBorders>
                    <w:top w:val="single" w:sz="4" w:space="0" w:color="auto"/>
                    <w:left w:val="nil"/>
                    <w:bottom w:val="single" w:sz="4" w:space="0" w:color="auto"/>
                    <w:right w:val="single" w:sz="4" w:space="0" w:color="auto"/>
                  </w:tcBorders>
                  <w:shd w:val="clear" w:color="000000" w:fill="C6E0B4"/>
                  <w:vAlign w:val="center"/>
                  <w:hideMark/>
                </w:tcPr>
                <w:p w14:paraId="7A22AF2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CORREO ELECTRÓNICO</w:t>
                  </w:r>
                </w:p>
              </w:tc>
            </w:tr>
            <w:tr w:rsidR="004E7BC7" w:rsidRPr="00B23DB2" w14:paraId="6FFFFBF1" w14:textId="77777777" w:rsidTr="00D14CC7">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3425367E" w14:textId="0851F9B0"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Carlos Humberto Arévalo </w:t>
                  </w:r>
                </w:p>
              </w:tc>
              <w:tc>
                <w:tcPr>
                  <w:tcW w:w="2789" w:type="dxa"/>
                  <w:tcBorders>
                    <w:top w:val="nil"/>
                    <w:left w:val="nil"/>
                    <w:bottom w:val="single" w:sz="4" w:space="0" w:color="auto"/>
                    <w:right w:val="single" w:sz="4" w:space="0" w:color="auto"/>
                  </w:tcBorders>
                  <w:shd w:val="clear" w:color="auto" w:fill="auto"/>
                  <w:vAlign w:val="center"/>
                </w:tcPr>
                <w:p w14:paraId="12A850D9" w14:textId="5B644F13"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AHERAMIGUA</w:t>
                  </w:r>
                </w:p>
              </w:tc>
              <w:tc>
                <w:tcPr>
                  <w:tcW w:w="1560" w:type="dxa"/>
                  <w:tcBorders>
                    <w:top w:val="nil"/>
                    <w:left w:val="nil"/>
                    <w:bottom w:val="single" w:sz="4" w:space="0" w:color="auto"/>
                    <w:right w:val="single" w:sz="4" w:space="0" w:color="auto"/>
                  </w:tcBorders>
                  <w:shd w:val="clear" w:color="auto" w:fill="auto"/>
                  <w:vAlign w:val="center"/>
                </w:tcPr>
                <w:p w14:paraId="5E325CD6" w14:textId="77777777" w:rsidR="004E7BC7" w:rsidRPr="00B23DB2" w:rsidRDefault="004E7BC7" w:rsidP="004E7BC7">
                  <w:pPr>
                    <w:rPr>
                      <w:rFonts w:ascii="Arial" w:hAnsi="Arial" w:cs="Arial"/>
                      <w:color w:val="000000" w:themeColor="text1"/>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D206CEF" w14:textId="77777777" w:rsidR="004E7BC7" w:rsidRPr="00B23DB2" w:rsidRDefault="004E7BC7" w:rsidP="004E7BC7">
                  <w:pPr>
                    <w:rPr>
                      <w:rFonts w:ascii="Arial" w:hAnsi="Arial" w:cs="Arial"/>
                      <w:color w:val="000000" w:themeColor="text1"/>
                      <w:sz w:val="20"/>
                      <w:szCs w:val="20"/>
                    </w:rPr>
                  </w:pPr>
                </w:p>
              </w:tc>
            </w:tr>
            <w:tr w:rsidR="004E7BC7" w:rsidRPr="00B23DB2" w14:paraId="493BB291" w14:textId="77777777" w:rsidTr="00D14CC7">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4A3CCE6F" w14:textId="147AAFA7"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Jairo Navarro </w:t>
                  </w:r>
                </w:p>
              </w:tc>
              <w:tc>
                <w:tcPr>
                  <w:tcW w:w="2789" w:type="dxa"/>
                  <w:tcBorders>
                    <w:top w:val="nil"/>
                    <w:left w:val="nil"/>
                    <w:bottom w:val="single" w:sz="4" w:space="0" w:color="auto"/>
                    <w:right w:val="single" w:sz="4" w:space="0" w:color="auto"/>
                  </w:tcBorders>
                  <w:shd w:val="clear" w:color="auto" w:fill="auto"/>
                  <w:vAlign w:val="center"/>
                </w:tcPr>
                <w:p w14:paraId="19C850BE" w14:textId="39D65497"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ASOCORSUBOL</w:t>
                  </w:r>
                </w:p>
              </w:tc>
              <w:tc>
                <w:tcPr>
                  <w:tcW w:w="1560" w:type="dxa"/>
                  <w:tcBorders>
                    <w:top w:val="nil"/>
                    <w:left w:val="nil"/>
                    <w:bottom w:val="single" w:sz="4" w:space="0" w:color="auto"/>
                    <w:right w:val="single" w:sz="4" w:space="0" w:color="auto"/>
                  </w:tcBorders>
                  <w:shd w:val="clear" w:color="auto" w:fill="auto"/>
                  <w:vAlign w:val="center"/>
                </w:tcPr>
                <w:p w14:paraId="34CE4963" w14:textId="77777777" w:rsidR="004E7BC7" w:rsidRPr="00B23DB2" w:rsidRDefault="004E7BC7" w:rsidP="004E7BC7">
                  <w:pPr>
                    <w:rPr>
                      <w:rFonts w:ascii="Arial" w:hAnsi="Arial" w:cs="Arial"/>
                      <w:color w:val="000000" w:themeColor="text1"/>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68E235ED" w14:textId="77777777" w:rsidR="004E7BC7" w:rsidRPr="00B23DB2" w:rsidRDefault="004E7BC7" w:rsidP="004E7BC7">
                  <w:pPr>
                    <w:rPr>
                      <w:rFonts w:ascii="Arial" w:hAnsi="Arial" w:cs="Arial"/>
                      <w:color w:val="000000" w:themeColor="text1"/>
                      <w:sz w:val="20"/>
                      <w:szCs w:val="20"/>
                    </w:rPr>
                  </w:pPr>
                </w:p>
              </w:tc>
            </w:tr>
            <w:tr w:rsidR="004E7BC7" w:rsidRPr="00B23DB2" w14:paraId="59ABBCB3" w14:textId="77777777" w:rsidTr="00D14CC7">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3DA791D1" w14:textId="744EE491"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Yesenia Hernández </w:t>
                  </w:r>
                </w:p>
              </w:tc>
              <w:tc>
                <w:tcPr>
                  <w:tcW w:w="2789" w:type="dxa"/>
                  <w:tcBorders>
                    <w:top w:val="nil"/>
                    <w:left w:val="nil"/>
                    <w:bottom w:val="single" w:sz="4" w:space="0" w:color="auto"/>
                    <w:right w:val="single" w:sz="4" w:space="0" w:color="auto"/>
                  </w:tcBorders>
                  <w:shd w:val="clear" w:color="auto" w:fill="auto"/>
                  <w:vAlign w:val="center"/>
                </w:tcPr>
                <w:p w14:paraId="6091DAB6" w14:textId="3D37E712"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ASOAPROCAM</w:t>
                  </w:r>
                </w:p>
              </w:tc>
              <w:tc>
                <w:tcPr>
                  <w:tcW w:w="1560" w:type="dxa"/>
                  <w:tcBorders>
                    <w:top w:val="nil"/>
                    <w:left w:val="nil"/>
                    <w:bottom w:val="single" w:sz="4" w:space="0" w:color="auto"/>
                    <w:right w:val="single" w:sz="4" w:space="0" w:color="auto"/>
                  </w:tcBorders>
                  <w:shd w:val="clear" w:color="auto" w:fill="auto"/>
                  <w:vAlign w:val="center"/>
                </w:tcPr>
                <w:p w14:paraId="56806583" w14:textId="77777777" w:rsidR="004E7BC7" w:rsidRPr="00B23DB2" w:rsidRDefault="004E7BC7" w:rsidP="004E7BC7">
                  <w:pPr>
                    <w:rPr>
                      <w:rFonts w:ascii="Arial" w:hAnsi="Arial" w:cs="Arial"/>
                      <w:color w:val="000000" w:themeColor="text1"/>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16C333ED" w14:textId="77777777" w:rsidR="004E7BC7" w:rsidRPr="00B23DB2" w:rsidRDefault="004E7BC7" w:rsidP="004E7BC7">
                  <w:pPr>
                    <w:rPr>
                      <w:rFonts w:ascii="Arial" w:hAnsi="Arial" w:cs="Arial"/>
                      <w:color w:val="000000" w:themeColor="text1"/>
                      <w:sz w:val="20"/>
                      <w:szCs w:val="20"/>
                    </w:rPr>
                  </w:pPr>
                </w:p>
              </w:tc>
            </w:tr>
            <w:tr w:rsidR="004E7BC7" w:rsidRPr="00B23DB2" w14:paraId="41A09D75"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74283A0F" w14:textId="16A03945"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Ruth Blanco </w:t>
                  </w:r>
                </w:p>
              </w:tc>
              <w:tc>
                <w:tcPr>
                  <w:tcW w:w="2789" w:type="dxa"/>
                  <w:tcBorders>
                    <w:top w:val="nil"/>
                    <w:left w:val="nil"/>
                    <w:bottom w:val="nil"/>
                    <w:right w:val="single" w:sz="4" w:space="0" w:color="auto"/>
                  </w:tcBorders>
                  <w:shd w:val="clear" w:color="auto" w:fill="auto"/>
                  <w:vAlign w:val="center"/>
                </w:tcPr>
                <w:p w14:paraId="46485480" w14:textId="1678667E" w:rsidR="004E7B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ASOCIACIÓN SAN PEDRO</w:t>
                  </w:r>
                </w:p>
              </w:tc>
              <w:tc>
                <w:tcPr>
                  <w:tcW w:w="1560" w:type="dxa"/>
                  <w:tcBorders>
                    <w:top w:val="nil"/>
                    <w:left w:val="nil"/>
                    <w:bottom w:val="nil"/>
                    <w:right w:val="single" w:sz="4" w:space="0" w:color="auto"/>
                  </w:tcBorders>
                  <w:shd w:val="clear" w:color="auto" w:fill="auto"/>
                  <w:vAlign w:val="center"/>
                </w:tcPr>
                <w:p w14:paraId="5FDE8080" w14:textId="77777777" w:rsidR="004E7BC7" w:rsidRPr="00B23DB2" w:rsidRDefault="004E7B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75F48BB5" w14:textId="77777777" w:rsidR="004E7BC7" w:rsidRPr="00B23DB2" w:rsidRDefault="004E7BC7" w:rsidP="004E7BC7">
                  <w:pPr>
                    <w:rPr>
                      <w:rFonts w:ascii="Arial" w:hAnsi="Arial" w:cs="Arial"/>
                      <w:color w:val="000000" w:themeColor="text1"/>
                      <w:sz w:val="20"/>
                      <w:szCs w:val="20"/>
                    </w:rPr>
                  </w:pPr>
                </w:p>
              </w:tc>
            </w:tr>
            <w:tr w:rsidR="00D14CC7" w:rsidRPr="00B23DB2" w14:paraId="65BAD061"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3C38C06C" w14:textId="0847F67E"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Angelica Salcedo </w:t>
                  </w:r>
                </w:p>
              </w:tc>
              <w:tc>
                <w:tcPr>
                  <w:tcW w:w="2789" w:type="dxa"/>
                  <w:tcBorders>
                    <w:top w:val="nil"/>
                    <w:left w:val="nil"/>
                    <w:bottom w:val="nil"/>
                    <w:right w:val="single" w:sz="4" w:space="0" w:color="auto"/>
                  </w:tcBorders>
                  <w:shd w:val="clear" w:color="auto" w:fill="auto"/>
                  <w:vAlign w:val="center"/>
                </w:tcPr>
                <w:p w14:paraId="683ACEC4" w14:textId="2774CB48"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ASOCIACIÓN VÍCTIMAS DE CÓRDOBA</w:t>
                  </w:r>
                </w:p>
              </w:tc>
              <w:tc>
                <w:tcPr>
                  <w:tcW w:w="1560" w:type="dxa"/>
                  <w:tcBorders>
                    <w:top w:val="nil"/>
                    <w:left w:val="nil"/>
                    <w:bottom w:val="nil"/>
                    <w:right w:val="single" w:sz="4" w:space="0" w:color="auto"/>
                  </w:tcBorders>
                  <w:shd w:val="clear" w:color="auto" w:fill="auto"/>
                  <w:vAlign w:val="center"/>
                </w:tcPr>
                <w:p w14:paraId="331B25BF"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3383E37C" w14:textId="77777777" w:rsidR="00D14CC7" w:rsidRPr="00B23DB2" w:rsidRDefault="00D14CC7" w:rsidP="004E7BC7">
                  <w:pPr>
                    <w:rPr>
                      <w:rFonts w:ascii="Arial" w:hAnsi="Arial" w:cs="Arial"/>
                      <w:color w:val="000000" w:themeColor="text1"/>
                      <w:sz w:val="20"/>
                      <w:szCs w:val="20"/>
                    </w:rPr>
                  </w:pPr>
                </w:p>
              </w:tc>
            </w:tr>
            <w:tr w:rsidR="00D14CC7" w:rsidRPr="00B23DB2" w14:paraId="75762012"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04DA7A03" w14:textId="770859D8"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Amancio Vásquez Pimienta </w:t>
                  </w:r>
                </w:p>
              </w:tc>
              <w:tc>
                <w:tcPr>
                  <w:tcW w:w="2789" w:type="dxa"/>
                  <w:tcBorders>
                    <w:top w:val="nil"/>
                    <w:left w:val="nil"/>
                    <w:bottom w:val="nil"/>
                    <w:right w:val="single" w:sz="4" w:space="0" w:color="auto"/>
                  </w:tcBorders>
                  <w:shd w:val="clear" w:color="auto" w:fill="auto"/>
                  <w:vAlign w:val="center"/>
                </w:tcPr>
                <w:p w14:paraId="4C877F15" w14:textId="6316435B"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ASOPRAVIC</w:t>
                  </w:r>
                </w:p>
              </w:tc>
              <w:tc>
                <w:tcPr>
                  <w:tcW w:w="1560" w:type="dxa"/>
                  <w:tcBorders>
                    <w:top w:val="nil"/>
                    <w:left w:val="nil"/>
                    <w:bottom w:val="nil"/>
                    <w:right w:val="single" w:sz="4" w:space="0" w:color="auto"/>
                  </w:tcBorders>
                  <w:shd w:val="clear" w:color="auto" w:fill="auto"/>
                  <w:vAlign w:val="center"/>
                </w:tcPr>
                <w:p w14:paraId="0523391A"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33524036" w14:textId="77777777" w:rsidR="00D14CC7" w:rsidRPr="00B23DB2" w:rsidRDefault="00D14CC7" w:rsidP="004E7BC7">
                  <w:pPr>
                    <w:rPr>
                      <w:rFonts w:ascii="Arial" w:hAnsi="Arial" w:cs="Arial"/>
                      <w:color w:val="000000" w:themeColor="text1"/>
                      <w:sz w:val="20"/>
                      <w:szCs w:val="20"/>
                    </w:rPr>
                  </w:pPr>
                </w:p>
              </w:tc>
            </w:tr>
            <w:tr w:rsidR="00D14CC7" w:rsidRPr="00B23DB2" w14:paraId="11E6FE6F"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248BA86F" w14:textId="176BAAA8"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 xml:space="preserve">Nelson Herrero </w:t>
                  </w:r>
                </w:p>
              </w:tc>
              <w:tc>
                <w:tcPr>
                  <w:tcW w:w="2789" w:type="dxa"/>
                  <w:tcBorders>
                    <w:top w:val="nil"/>
                    <w:left w:val="nil"/>
                    <w:bottom w:val="nil"/>
                    <w:right w:val="single" w:sz="4" w:space="0" w:color="auto"/>
                  </w:tcBorders>
                  <w:shd w:val="clear" w:color="auto" w:fill="auto"/>
                  <w:vAlign w:val="center"/>
                </w:tcPr>
                <w:p w14:paraId="1CC97794" w14:textId="14C84C76"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AZOCIPAZ</w:t>
                  </w:r>
                </w:p>
              </w:tc>
              <w:tc>
                <w:tcPr>
                  <w:tcW w:w="1560" w:type="dxa"/>
                  <w:tcBorders>
                    <w:top w:val="nil"/>
                    <w:left w:val="nil"/>
                    <w:bottom w:val="nil"/>
                    <w:right w:val="single" w:sz="4" w:space="0" w:color="auto"/>
                  </w:tcBorders>
                  <w:shd w:val="clear" w:color="auto" w:fill="auto"/>
                  <w:vAlign w:val="center"/>
                </w:tcPr>
                <w:p w14:paraId="77FD26A7"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45C0D638" w14:textId="77777777" w:rsidR="00D14CC7" w:rsidRPr="00B23DB2" w:rsidRDefault="00D14CC7" w:rsidP="004E7BC7">
                  <w:pPr>
                    <w:rPr>
                      <w:rFonts w:ascii="Arial" w:hAnsi="Arial" w:cs="Arial"/>
                      <w:color w:val="000000" w:themeColor="text1"/>
                      <w:sz w:val="20"/>
                      <w:szCs w:val="20"/>
                    </w:rPr>
                  </w:pPr>
                </w:p>
              </w:tc>
            </w:tr>
            <w:tr w:rsidR="00D14CC7" w:rsidRPr="00B23DB2" w14:paraId="35B015A1"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6453C7B5" w14:textId="2389CA13" w:rsidR="00D14CC7" w:rsidRPr="00B23DB2" w:rsidRDefault="00D14CC7" w:rsidP="004E7BC7">
                  <w:pPr>
                    <w:rPr>
                      <w:rFonts w:ascii="Arial" w:hAnsi="Arial" w:cs="Arial"/>
                      <w:color w:val="000000" w:themeColor="text1"/>
                      <w:sz w:val="20"/>
                      <w:szCs w:val="20"/>
                    </w:rPr>
                  </w:pPr>
                  <w:proofErr w:type="spellStart"/>
                  <w:r>
                    <w:rPr>
                      <w:rFonts w:ascii="Arial" w:hAnsi="Arial" w:cs="Arial"/>
                      <w:color w:val="000000" w:themeColor="text1"/>
                      <w:sz w:val="20"/>
                      <w:szCs w:val="20"/>
                    </w:rPr>
                    <w:t>Mabelis</w:t>
                  </w:r>
                  <w:proofErr w:type="spellEnd"/>
                  <w:r>
                    <w:rPr>
                      <w:rFonts w:ascii="Arial" w:hAnsi="Arial" w:cs="Arial"/>
                      <w:color w:val="000000" w:themeColor="text1"/>
                      <w:sz w:val="20"/>
                      <w:szCs w:val="20"/>
                    </w:rPr>
                    <w:t xml:space="preserve"> </w:t>
                  </w:r>
                  <w:r w:rsidR="00246DAC">
                    <w:rPr>
                      <w:rFonts w:ascii="Arial" w:hAnsi="Arial" w:cs="Arial"/>
                      <w:color w:val="000000" w:themeColor="text1"/>
                      <w:sz w:val="20"/>
                      <w:szCs w:val="20"/>
                    </w:rPr>
                    <w:t>Morales</w:t>
                  </w:r>
                  <w:r>
                    <w:rPr>
                      <w:rFonts w:ascii="Arial" w:hAnsi="Arial" w:cs="Arial"/>
                      <w:color w:val="000000" w:themeColor="text1"/>
                      <w:sz w:val="20"/>
                      <w:szCs w:val="20"/>
                    </w:rPr>
                    <w:t xml:space="preserve"> </w:t>
                  </w:r>
                </w:p>
              </w:tc>
              <w:tc>
                <w:tcPr>
                  <w:tcW w:w="2789" w:type="dxa"/>
                  <w:tcBorders>
                    <w:top w:val="nil"/>
                    <w:left w:val="nil"/>
                    <w:bottom w:val="nil"/>
                    <w:right w:val="single" w:sz="4" w:space="0" w:color="auto"/>
                  </w:tcBorders>
                  <w:shd w:val="clear" w:color="auto" w:fill="auto"/>
                  <w:vAlign w:val="center"/>
                </w:tcPr>
                <w:p w14:paraId="7D215D77" w14:textId="6FBB8F43" w:rsidR="00D14CC7" w:rsidRPr="00B23DB2" w:rsidRDefault="00D14CC7" w:rsidP="004E7BC7">
                  <w:pPr>
                    <w:rPr>
                      <w:rFonts w:ascii="Arial" w:hAnsi="Arial" w:cs="Arial"/>
                      <w:color w:val="000000" w:themeColor="text1"/>
                      <w:sz w:val="20"/>
                      <w:szCs w:val="20"/>
                    </w:rPr>
                  </w:pPr>
                  <w:r>
                    <w:rPr>
                      <w:rFonts w:ascii="Arial" w:hAnsi="Arial" w:cs="Arial"/>
                      <w:color w:val="000000" w:themeColor="text1"/>
                      <w:sz w:val="20"/>
                      <w:szCs w:val="20"/>
                    </w:rPr>
                    <w:t>MOMOVIC</w:t>
                  </w:r>
                </w:p>
              </w:tc>
              <w:tc>
                <w:tcPr>
                  <w:tcW w:w="1560" w:type="dxa"/>
                  <w:tcBorders>
                    <w:top w:val="nil"/>
                    <w:left w:val="nil"/>
                    <w:bottom w:val="nil"/>
                    <w:right w:val="single" w:sz="4" w:space="0" w:color="auto"/>
                  </w:tcBorders>
                  <w:shd w:val="clear" w:color="auto" w:fill="auto"/>
                  <w:vAlign w:val="center"/>
                </w:tcPr>
                <w:p w14:paraId="040BA1F5"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4D50F411" w14:textId="77777777" w:rsidR="00D14CC7" w:rsidRPr="00B23DB2" w:rsidRDefault="00D14CC7" w:rsidP="004E7BC7">
                  <w:pPr>
                    <w:rPr>
                      <w:rFonts w:ascii="Arial" w:hAnsi="Arial" w:cs="Arial"/>
                      <w:color w:val="000000" w:themeColor="text1"/>
                      <w:sz w:val="20"/>
                      <w:szCs w:val="20"/>
                    </w:rPr>
                  </w:pPr>
                </w:p>
              </w:tc>
            </w:tr>
            <w:tr w:rsidR="00D14CC7" w:rsidRPr="00B23DB2" w14:paraId="7B4A82BB"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0152AD36" w14:textId="1733C165"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Omar Ortiz Ospina</w:t>
                  </w:r>
                </w:p>
              </w:tc>
              <w:tc>
                <w:tcPr>
                  <w:tcW w:w="2789" w:type="dxa"/>
                  <w:tcBorders>
                    <w:top w:val="nil"/>
                    <w:left w:val="nil"/>
                    <w:bottom w:val="nil"/>
                    <w:right w:val="single" w:sz="4" w:space="0" w:color="auto"/>
                  </w:tcBorders>
                  <w:shd w:val="clear" w:color="auto" w:fill="auto"/>
                  <w:vAlign w:val="center"/>
                </w:tcPr>
                <w:p w14:paraId="5BCB9AA7" w14:textId="20D1EE3D"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ASOJUNTAS</w:t>
                  </w:r>
                </w:p>
              </w:tc>
              <w:tc>
                <w:tcPr>
                  <w:tcW w:w="1560" w:type="dxa"/>
                  <w:tcBorders>
                    <w:top w:val="nil"/>
                    <w:left w:val="nil"/>
                    <w:bottom w:val="nil"/>
                    <w:right w:val="single" w:sz="4" w:space="0" w:color="auto"/>
                  </w:tcBorders>
                  <w:shd w:val="clear" w:color="auto" w:fill="auto"/>
                  <w:vAlign w:val="center"/>
                </w:tcPr>
                <w:p w14:paraId="2CF8CEB0"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601E08F5" w14:textId="77777777" w:rsidR="00D14CC7" w:rsidRPr="00B23DB2" w:rsidRDefault="00D14CC7" w:rsidP="004E7BC7">
                  <w:pPr>
                    <w:rPr>
                      <w:rFonts w:ascii="Arial" w:hAnsi="Arial" w:cs="Arial"/>
                      <w:color w:val="000000" w:themeColor="text1"/>
                      <w:sz w:val="20"/>
                      <w:szCs w:val="20"/>
                    </w:rPr>
                  </w:pPr>
                </w:p>
              </w:tc>
            </w:tr>
            <w:tr w:rsidR="00D14CC7" w:rsidRPr="00B23DB2" w14:paraId="130D1EE7"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7675FEEB" w14:textId="6167EC57"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 xml:space="preserve">José de Jesús Castaño </w:t>
                  </w:r>
                </w:p>
              </w:tc>
              <w:tc>
                <w:tcPr>
                  <w:tcW w:w="2789" w:type="dxa"/>
                  <w:tcBorders>
                    <w:top w:val="nil"/>
                    <w:left w:val="nil"/>
                    <w:bottom w:val="nil"/>
                    <w:right w:val="single" w:sz="4" w:space="0" w:color="auto"/>
                  </w:tcBorders>
                  <w:shd w:val="clear" w:color="auto" w:fill="auto"/>
                  <w:vAlign w:val="center"/>
                </w:tcPr>
                <w:p w14:paraId="27C168AC" w14:textId="7B2C6C00"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ADCVIACOL</w:t>
                  </w:r>
                </w:p>
              </w:tc>
              <w:tc>
                <w:tcPr>
                  <w:tcW w:w="1560" w:type="dxa"/>
                  <w:tcBorders>
                    <w:top w:val="nil"/>
                    <w:left w:val="nil"/>
                    <w:bottom w:val="nil"/>
                    <w:right w:val="single" w:sz="4" w:space="0" w:color="auto"/>
                  </w:tcBorders>
                  <w:shd w:val="clear" w:color="auto" w:fill="auto"/>
                  <w:vAlign w:val="center"/>
                </w:tcPr>
                <w:p w14:paraId="41D94628"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476544CC" w14:textId="77777777" w:rsidR="00D14CC7" w:rsidRPr="00B23DB2" w:rsidRDefault="00D14CC7" w:rsidP="004E7BC7">
                  <w:pPr>
                    <w:rPr>
                      <w:rFonts w:ascii="Arial" w:hAnsi="Arial" w:cs="Arial"/>
                      <w:color w:val="000000" w:themeColor="text1"/>
                      <w:sz w:val="20"/>
                      <w:szCs w:val="20"/>
                    </w:rPr>
                  </w:pPr>
                </w:p>
              </w:tc>
            </w:tr>
            <w:tr w:rsidR="00D14CC7" w:rsidRPr="00B23DB2" w14:paraId="34DBB6DA"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06D1BE2D" w14:textId="660F7921"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Gloria Isabel Vega</w:t>
                  </w:r>
                </w:p>
              </w:tc>
              <w:tc>
                <w:tcPr>
                  <w:tcW w:w="2789" w:type="dxa"/>
                  <w:tcBorders>
                    <w:top w:val="nil"/>
                    <w:left w:val="nil"/>
                    <w:bottom w:val="nil"/>
                    <w:right w:val="single" w:sz="4" w:space="0" w:color="auto"/>
                  </w:tcBorders>
                  <w:shd w:val="clear" w:color="auto" w:fill="auto"/>
                  <w:vAlign w:val="center"/>
                </w:tcPr>
                <w:p w14:paraId="3779707B" w14:textId="43D1553B"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ASOMUCUA</w:t>
                  </w:r>
                </w:p>
              </w:tc>
              <w:tc>
                <w:tcPr>
                  <w:tcW w:w="1560" w:type="dxa"/>
                  <w:tcBorders>
                    <w:top w:val="nil"/>
                    <w:left w:val="nil"/>
                    <w:bottom w:val="nil"/>
                    <w:right w:val="single" w:sz="4" w:space="0" w:color="auto"/>
                  </w:tcBorders>
                  <w:shd w:val="clear" w:color="auto" w:fill="auto"/>
                  <w:vAlign w:val="center"/>
                </w:tcPr>
                <w:p w14:paraId="48DCF7FF"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6022DF41" w14:textId="77777777" w:rsidR="00D14CC7" w:rsidRPr="00B23DB2" w:rsidRDefault="00D14CC7" w:rsidP="004E7BC7">
                  <w:pPr>
                    <w:rPr>
                      <w:rFonts w:ascii="Arial" w:hAnsi="Arial" w:cs="Arial"/>
                      <w:color w:val="000000" w:themeColor="text1"/>
                      <w:sz w:val="20"/>
                      <w:szCs w:val="20"/>
                    </w:rPr>
                  </w:pPr>
                </w:p>
              </w:tc>
            </w:tr>
            <w:tr w:rsidR="00D14CC7" w:rsidRPr="00B23DB2" w14:paraId="4571577F" w14:textId="77777777" w:rsidTr="00D14CC7">
              <w:trPr>
                <w:trHeight w:val="320"/>
              </w:trPr>
              <w:tc>
                <w:tcPr>
                  <w:tcW w:w="2021" w:type="dxa"/>
                  <w:tcBorders>
                    <w:top w:val="nil"/>
                    <w:left w:val="single" w:sz="4" w:space="0" w:color="auto"/>
                    <w:bottom w:val="nil"/>
                    <w:right w:val="single" w:sz="4" w:space="0" w:color="auto"/>
                  </w:tcBorders>
                  <w:shd w:val="clear" w:color="auto" w:fill="auto"/>
                  <w:vAlign w:val="center"/>
                </w:tcPr>
                <w:p w14:paraId="30542FF0" w14:textId="28E01742"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Manuel Salvador Manjarrez</w:t>
                  </w:r>
                </w:p>
              </w:tc>
              <w:tc>
                <w:tcPr>
                  <w:tcW w:w="2789" w:type="dxa"/>
                  <w:tcBorders>
                    <w:top w:val="nil"/>
                    <w:left w:val="nil"/>
                    <w:bottom w:val="nil"/>
                    <w:right w:val="single" w:sz="4" w:space="0" w:color="auto"/>
                  </w:tcBorders>
                  <w:shd w:val="clear" w:color="auto" w:fill="auto"/>
                  <w:vAlign w:val="center"/>
                </w:tcPr>
                <w:p w14:paraId="28BFD81D" w14:textId="2F04DE86"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AGROPESVICT</w:t>
                  </w:r>
                </w:p>
              </w:tc>
              <w:tc>
                <w:tcPr>
                  <w:tcW w:w="1560" w:type="dxa"/>
                  <w:tcBorders>
                    <w:top w:val="nil"/>
                    <w:left w:val="nil"/>
                    <w:bottom w:val="nil"/>
                    <w:right w:val="single" w:sz="4" w:space="0" w:color="auto"/>
                  </w:tcBorders>
                  <w:shd w:val="clear" w:color="auto" w:fill="auto"/>
                  <w:vAlign w:val="center"/>
                </w:tcPr>
                <w:p w14:paraId="62D2A6C7"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nil"/>
                    <w:right w:val="single" w:sz="4" w:space="0" w:color="auto"/>
                  </w:tcBorders>
                  <w:shd w:val="clear" w:color="auto" w:fill="auto"/>
                  <w:vAlign w:val="center"/>
                </w:tcPr>
                <w:p w14:paraId="4654FCC1" w14:textId="77777777" w:rsidR="00D14CC7" w:rsidRPr="00B23DB2" w:rsidRDefault="00D14CC7" w:rsidP="004E7BC7">
                  <w:pPr>
                    <w:rPr>
                      <w:rFonts w:ascii="Arial" w:hAnsi="Arial" w:cs="Arial"/>
                      <w:color w:val="000000" w:themeColor="text1"/>
                      <w:sz w:val="20"/>
                      <w:szCs w:val="20"/>
                    </w:rPr>
                  </w:pPr>
                </w:p>
              </w:tc>
            </w:tr>
            <w:tr w:rsidR="00D14CC7" w:rsidRPr="00B23DB2" w14:paraId="7B67BDE2" w14:textId="77777777" w:rsidTr="00D14CC7">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74DB5AF8" w14:textId="609BFDC9"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Lucia María Correa</w:t>
                  </w:r>
                </w:p>
              </w:tc>
              <w:tc>
                <w:tcPr>
                  <w:tcW w:w="2789" w:type="dxa"/>
                  <w:tcBorders>
                    <w:top w:val="nil"/>
                    <w:left w:val="nil"/>
                    <w:bottom w:val="single" w:sz="4" w:space="0" w:color="auto"/>
                    <w:right w:val="single" w:sz="4" w:space="0" w:color="auto"/>
                  </w:tcBorders>
                  <w:shd w:val="clear" w:color="auto" w:fill="auto"/>
                  <w:vAlign w:val="center"/>
                </w:tcPr>
                <w:p w14:paraId="1E3DD482" w14:textId="67F989EB" w:rsidR="00D14CC7" w:rsidRPr="00B23DB2" w:rsidRDefault="00246DAC" w:rsidP="004E7BC7">
                  <w:pPr>
                    <w:rPr>
                      <w:rFonts w:ascii="Arial" w:hAnsi="Arial" w:cs="Arial"/>
                      <w:color w:val="000000" w:themeColor="text1"/>
                      <w:sz w:val="20"/>
                      <w:szCs w:val="20"/>
                    </w:rPr>
                  </w:pPr>
                  <w:r>
                    <w:rPr>
                      <w:rFonts w:ascii="Arial" w:hAnsi="Arial" w:cs="Arial"/>
                      <w:color w:val="000000" w:themeColor="text1"/>
                      <w:sz w:val="20"/>
                      <w:szCs w:val="20"/>
                    </w:rPr>
                    <w:t xml:space="preserve">ASVITI – Tierralta. </w:t>
                  </w:r>
                </w:p>
              </w:tc>
              <w:tc>
                <w:tcPr>
                  <w:tcW w:w="1560" w:type="dxa"/>
                  <w:tcBorders>
                    <w:top w:val="nil"/>
                    <w:left w:val="nil"/>
                    <w:bottom w:val="single" w:sz="4" w:space="0" w:color="auto"/>
                    <w:right w:val="single" w:sz="4" w:space="0" w:color="auto"/>
                  </w:tcBorders>
                  <w:shd w:val="clear" w:color="auto" w:fill="auto"/>
                  <w:vAlign w:val="center"/>
                </w:tcPr>
                <w:p w14:paraId="450E2ECE" w14:textId="77777777" w:rsidR="00D14CC7" w:rsidRPr="00B23DB2" w:rsidRDefault="00D14CC7" w:rsidP="004E7BC7">
                  <w:pPr>
                    <w:rPr>
                      <w:rFonts w:ascii="Arial" w:hAnsi="Arial" w:cs="Arial"/>
                      <w:color w:val="000000" w:themeColor="text1"/>
                      <w:sz w:val="20"/>
                      <w:szCs w:val="20"/>
                    </w:rPr>
                  </w:pPr>
                </w:p>
              </w:tc>
              <w:tc>
                <w:tcPr>
                  <w:tcW w:w="2693" w:type="dxa"/>
                  <w:tcBorders>
                    <w:top w:val="nil"/>
                    <w:left w:val="nil"/>
                    <w:bottom w:val="single" w:sz="4" w:space="0" w:color="auto"/>
                    <w:right w:val="single" w:sz="4" w:space="0" w:color="auto"/>
                  </w:tcBorders>
                  <w:shd w:val="clear" w:color="auto" w:fill="auto"/>
                  <w:vAlign w:val="center"/>
                </w:tcPr>
                <w:p w14:paraId="4C267BC9" w14:textId="77777777" w:rsidR="00D14CC7" w:rsidRPr="00B23DB2" w:rsidRDefault="00D14CC7" w:rsidP="004E7BC7">
                  <w:pPr>
                    <w:rPr>
                      <w:rFonts w:ascii="Arial" w:hAnsi="Arial" w:cs="Arial"/>
                      <w:color w:val="000000" w:themeColor="text1"/>
                      <w:sz w:val="20"/>
                      <w:szCs w:val="20"/>
                    </w:rPr>
                  </w:pPr>
                </w:p>
              </w:tc>
            </w:tr>
          </w:tbl>
          <w:p w14:paraId="6A31AAD6" w14:textId="77777777" w:rsidR="004E7BC7" w:rsidRPr="004E7BC7" w:rsidRDefault="004E7BC7" w:rsidP="004E7BC7">
            <w:pPr>
              <w:widowControl w:val="0"/>
              <w:spacing w:line="276" w:lineRule="auto"/>
              <w:jc w:val="both"/>
              <w:rPr>
                <w:rFonts w:ascii="Arial" w:hAnsi="Arial" w:cs="Arial"/>
                <w:i/>
                <w:iCs/>
                <w:color w:val="000000" w:themeColor="text1"/>
                <w:sz w:val="16"/>
                <w:szCs w:val="16"/>
              </w:rPr>
            </w:pPr>
          </w:p>
          <w:p w14:paraId="6F50C264" w14:textId="10047661" w:rsidR="004E7BC7" w:rsidRPr="009824AB" w:rsidRDefault="004E7BC7" w:rsidP="004E7BC7">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14:paraId="5F2DD2F6"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1E31D350" w14:textId="77777777" w:rsidTr="0029374F">
        <w:trPr>
          <w:trHeight w:val="362"/>
        </w:trPr>
        <w:tc>
          <w:tcPr>
            <w:tcW w:w="9350" w:type="dxa"/>
          </w:tcPr>
          <w:p w14:paraId="7C031B0E" w14:textId="77777777" w:rsidR="00E32CF6" w:rsidRPr="009824AB" w:rsidRDefault="00E32CF6" w:rsidP="0029374F">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00E32CF6" w:rsidRPr="009824AB" w14:paraId="2A6D462A" w14:textId="77777777" w:rsidTr="0029374F">
        <w:trPr>
          <w:trHeight w:val="70"/>
        </w:trPr>
        <w:tc>
          <w:tcPr>
            <w:tcW w:w="9350" w:type="dxa"/>
          </w:tcPr>
          <w:p w14:paraId="788454D6" w14:textId="77777777" w:rsidR="00E32CF6" w:rsidRPr="00815F17" w:rsidRDefault="00E32CF6" w:rsidP="0029374F">
            <w:pPr>
              <w:widowControl w:val="0"/>
              <w:spacing w:line="276" w:lineRule="auto"/>
              <w:jc w:val="both"/>
              <w:rPr>
                <w:rFonts w:ascii="Arial" w:hAnsi="Arial" w:cs="Arial"/>
                <w:i/>
                <w:iCs/>
                <w:color w:val="000000" w:themeColor="text1"/>
                <w:sz w:val="18"/>
                <w:szCs w:val="18"/>
              </w:rPr>
            </w:pPr>
            <w:r w:rsidRPr="00815F17">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p w14:paraId="07B79F77" w14:textId="77777777" w:rsidR="00E32CF6" w:rsidRPr="009824AB" w:rsidRDefault="00E32CF6" w:rsidP="0029374F">
            <w:pPr>
              <w:widowControl w:val="0"/>
              <w:spacing w:line="276" w:lineRule="auto"/>
              <w:jc w:val="both"/>
              <w:rPr>
                <w:rFonts w:ascii="Arial" w:hAnsi="Arial" w:cs="Arial"/>
                <w:color w:val="000000" w:themeColor="text1"/>
                <w:sz w:val="22"/>
                <w:szCs w:val="22"/>
              </w:rPr>
            </w:pPr>
          </w:p>
        </w:tc>
      </w:tr>
      <w:tr w:rsidR="00E32CF6" w:rsidRPr="009824AB" w14:paraId="7B3A0313" w14:textId="77777777" w:rsidTr="0029374F">
        <w:trPr>
          <w:trHeight w:val="1177"/>
        </w:trPr>
        <w:tc>
          <w:tcPr>
            <w:tcW w:w="9350" w:type="dxa"/>
          </w:tcPr>
          <w:p w14:paraId="422CCDB4" w14:textId="77777777" w:rsidR="00E32CF6" w:rsidRDefault="00E32CF6" w:rsidP="0029374F">
            <w:pPr>
              <w:widowControl w:val="0"/>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14:paraId="2C18BCEC" w14:textId="7256756B" w:rsidR="005A0E64" w:rsidRDefault="005A0E64"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lee cada una de las preguntas y se estipula un promedio de dos minutos para que cada participante realice su intervención. </w:t>
            </w:r>
          </w:p>
          <w:p w14:paraId="3D2979FF" w14:textId="2B10900A" w:rsidR="005A0E64" w:rsidRPr="005A0E64" w:rsidRDefault="005A0E64"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Por parte de la moderadora </w:t>
            </w:r>
            <w:r w:rsidR="00C92499">
              <w:rPr>
                <w:rFonts w:ascii="Arial" w:hAnsi="Arial" w:cs="Arial"/>
                <w:color w:val="000000" w:themeColor="text1"/>
                <w:sz w:val="22"/>
                <w:szCs w:val="22"/>
              </w:rPr>
              <w:t xml:space="preserve">Carolina Bejarano </w:t>
            </w:r>
            <w:r>
              <w:rPr>
                <w:rFonts w:ascii="Arial" w:hAnsi="Arial" w:cs="Arial"/>
                <w:color w:val="000000" w:themeColor="text1"/>
                <w:sz w:val="22"/>
                <w:szCs w:val="22"/>
              </w:rPr>
              <w:t xml:space="preserve">se hace recuento de que consiste </w:t>
            </w:r>
            <w:r w:rsidR="00E1416B">
              <w:rPr>
                <w:rFonts w:ascii="Arial" w:hAnsi="Arial" w:cs="Arial"/>
                <w:color w:val="000000" w:themeColor="text1"/>
                <w:sz w:val="22"/>
                <w:szCs w:val="22"/>
              </w:rPr>
              <w:t xml:space="preserve">de la parte motiva y resolutiva de </w:t>
            </w:r>
            <w:r>
              <w:rPr>
                <w:rFonts w:ascii="Arial" w:hAnsi="Arial" w:cs="Arial"/>
                <w:color w:val="000000" w:themeColor="text1"/>
                <w:sz w:val="22"/>
                <w:szCs w:val="22"/>
              </w:rPr>
              <w:t xml:space="preserve">la Sentencia </w:t>
            </w:r>
            <w:r w:rsidRPr="005A0E64">
              <w:rPr>
                <w:rFonts w:ascii="Arial" w:hAnsi="Arial" w:cs="Arial"/>
                <w:color w:val="000000" w:themeColor="text1"/>
                <w:sz w:val="22"/>
                <w:szCs w:val="22"/>
              </w:rPr>
              <w:t>SU-288</w:t>
            </w:r>
            <w:r>
              <w:rPr>
                <w:rFonts w:ascii="Arial" w:hAnsi="Arial" w:cs="Arial"/>
                <w:color w:val="000000" w:themeColor="text1"/>
                <w:sz w:val="22"/>
                <w:szCs w:val="22"/>
              </w:rPr>
              <w:t xml:space="preserve"> para contextualizar a los participantes de la mesa. </w:t>
            </w:r>
            <w:r>
              <w:rPr>
                <w:rFonts w:ascii="Arial" w:hAnsi="Arial" w:cs="Arial"/>
                <w:color w:val="000000" w:themeColor="text1"/>
                <w:sz w:val="22"/>
                <w:szCs w:val="22"/>
              </w:rPr>
              <w:lastRenderedPageBreak/>
              <w:t xml:space="preserve">Se </w:t>
            </w:r>
            <w:r w:rsidR="00291970">
              <w:rPr>
                <w:rFonts w:ascii="Arial" w:hAnsi="Arial" w:cs="Arial"/>
                <w:color w:val="000000" w:themeColor="text1"/>
                <w:sz w:val="22"/>
                <w:szCs w:val="22"/>
              </w:rPr>
              <w:t>mencionaron las</w:t>
            </w:r>
            <w:r>
              <w:rPr>
                <w:rFonts w:ascii="Arial" w:hAnsi="Arial" w:cs="Arial"/>
                <w:color w:val="000000" w:themeColor="text1"/>
                <w:sz w:val="22"/>
                <w:szCs w:val="22"/>
              </w:rPr>
              <w:t xml:space="preserve"> ordenes</w:t>
            </w:r>
            <w:r w:rsidR="00E1416B">
              <w:rPr>
                <w:rFonts w:ascii="Arial" w:hAnsi="Arial" w:cs="Arial"/>
                <w:color w:val="000000" w:themeColor="text1"/>
                <w:sz w:val="22"/>
                <w:szCs w:val="22"/>
              </w:rPr>
              <w:t xml:space="preserve"> que se dictaron dentro del cuerpo de la mencionada sentencia, y su relevancia para fomentar la reparación integral de las víctimas del conflicto armado, concretamente en el campesinado como Sujeto Especial de Derecho -SED.</w:t>
            </w:r>
          </w:p>
        </w:tc>
      </w:tr>
    </w:tbl>
    <w:p w14:paraId="7B94EF2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649AA091" w14:textId="77777777" w:rsidTr="0029374F">
        <w:trPr>
          <w:trHeight w:val="362"/>
        </w:trPr>
        <w:tc>
          <w:tcPr>
            <w:tcW w:w="9350" w:type="dxa"/>
          </w:tcPr>
          <w:p w14:paraId="1BA6AF2A"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00E32CF6" w:rsidRPr="009824AB" w14:paraId="59B80193" w14:textId="77777777" w:rsidTr="0029374F">
        <w:trPr>
          <w:trHeight w:val="557"/>
        </w:trPr>
        <w:tc>
          <w:tcPr>
            <w:tcW w:w="9350" w:type="dxa"/>
          </w:tcPr>
          <w:p w14:paraId="1B0ED15D"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esto, tener en cuenta:</w:t>
            </w:r>
          </w:p>
          <w:p w14:paraId="2282ABD6" w14:textId="77777777" w:rsidR="00E32CF6" w:rsidRPr="00815F17" w:rsidRDefault="00E32CF6" w:rsidP="0029374F">
            <w:pPr>
              <w:spacing w:line="276" w:lineRule="auto"/>
              <w:jc w:val="both"/>
              <w:rPr>
                <w:rFonts w:ascii="Arial" w:hAnsi="Arial" w:cs="Arial"/>
                <w:i/>
                <w:iCs/>
                <w:color w:val="000000" w:themeColor="text1"/>
                <w:sz w:val="20"/>
                <w:szCs w:val="20"/>
              </w:rPr>
            </w:pPr>
          </w:p>
          <w:p w14:paraId="0A06FC6C" w14:textId="77777777" w:rsidR="00E32CF6" w:rsidRPr="00815F17" w:rsidRDefault="00E32CF6" w:rsidP="00E32CF6">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es un texto escrito selectivo. La idea no es realizar la transcripción textual de las intervenciones sino de interpretar las mismas, dándole visibilidad a los puntos clave y a la lógica de la discusión e invisibilizando aquellos que no lo sean.</w:t>
            </w:r>
          </w:p>
          <w:p w14:paraId="490E803E" w14:textId="77777777" w:rsidR="00E32CF6" w:rsidRPr="00815F17" w:rsidRDefault="00E32CF6" w:rsidP="0029374F">
            <w:pPr>
              <w:spacing w:line="276" w:lineRule="auto"/>
              <w:jc w:val="both"/>
              <w:rPr>
                <w:rFonts w:ascii="Arial" w:hAnsi="Arial" w:cs="Arial"/>
                <w:i/>
                <w:iCs/>
                <w:color w:val="000000" w:themeColor="text1"/>
                <w:sz w:val="20"/>
                <w:szCs w:val="20"/>
              </w:rPr>
            </w:pPr>
          </w:p>
          <w:p w14:paraId="4C5AAF87" w14:textId="77777777" w:rsidR="00E32CF6" w:rsidRPr="00815F17" w:rsidRDefault="00E32CF6" w:rsidP="00E32CF6">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14:paraId="4E0CA230" w14:textId="77777777" w:rsidR="00E32CF6" w:rsidRPr="00815F17" w:rsidRDefault="00E32CF6" w:rsidP="0029374F">
            <w:pPr>
              <w:pStyle w:val="Prrafodelista"/>
              <w:spacing w:line="276" w:lineRule="auto"/>
              <w:jc w:val="both"/>
              <w:rPr>
                <w:rFonts w:ascii="Arial" w:hAnsi="Arial" w:cs="Arial"/>
                <w:i/>
                <w:iCs/>
                <w:color w:val="000000" w:themeColor="text1"/>
                <w:sz w:val="20"/>
                <w:szCs w:val="20"/>
              </w:rPr>
            </w:pPr>
          </w:p>
          <w:p w14:paraId="55B6E49A" w14:textId="77777777" w:rsidR="00E32CF6" w:rsidRPr="00815F17" w:rsidRDefault="00E32CF6" w:rsidP="0029374F">
            <w:pPr>
              <w:pStyle w:val="Prrafodelista"/>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14:paraId="646CC7A0" w14:textId="77777777" w:rsidR="00E32CF6" w:rsidRPr="00815F17" w:rsidRDefault="00E32CF6" w:rsidP="0029374F">
            <w:pPr>
              <w:spacing w:line="276" w:lineRule="auto"/>
              <w:jc w:val="both"/>
              <w:rPr>
                <w:rFonts w:ascii="Arial" w:hAnsi="Arial" w:cs="Arial"/>
                <w:i/>
                <w:iCs/>
                <w:color w:val="000000" w:themeColor="text1"/>
                <w:sz w:val="20"/>
                <w:szCs w:val="20"/>
              </w:rPr>
            </w:pPr>
          </w:p>
          <w:p w14:paraId="3C33439B" w14:textId="77777777" w:rsidR="00E32CF6" w:rsidRPr="00815F17" w:rsidRDefault="00E32CF6" w:rsidP="00E32CF6">
            <w:pPr>
              <w:pStyle w:val="Prrafodelista"/>
              <w:numPr>
                <w:ilvl w:val="0"/>
                <w:numId w:val="42"/>
              </w:numPr>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Si cerca del final no se han agotado a profundidad los temas a tratar, el relator puede intervenir por medio de aportes que detonen intervenciones finales o interrogantes.</w:t>
            </w:r>
            <w:r>
              <w:rPr>
                <w:rFonts w:ascii="Arial" w:hAnsi="Arial" w:cs="Arial"/>
                <w:i/>
                <w:iCs/>
                <w:color w:val="000000" w:themeColor="text1"/>
                <w:sz w:val="20"/>
                <w:szCs w:val="20"/>
              </w:rPr>
              <w:br/>
            </w:r>
          </w:p>
          <w:p w14:paraId="15B55C2A" w14:textId="77777777" w:rsidR="00E32CF6" w:rsidRPr="009824AB" w:rsidRDefault="00E32CF6" w:rsidP="00E32CF6">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i/>
                <w:iCs/>
                <w:color w:val="000000" w:themeColor="text1"/>
                <w:sz w:val="20"/>
                <w:szCs w:val="20"/>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p w14:paraId="699D7C57" w14:textId="77777777" w:rsidR="00E32CF6" w:rsidRPr="009824AB" w:rsidRDefault="00E32CF6" w:rsidP="0029374F">
            <w:pPr>
              <w:pStyle w:val="Prrafodelista"/>
              <w:spacing w:line="276" w:lineRule="auto"/>
              <w:jc w:val="both"/>
              <w:rPr>
                <w:rFonts w:ascii="Arial" w:hAnsi="Arial" w:cs="Arial"/>
                <w:color w:val="000000" w:themeColor="text1"/>
                <w:sz w:val="22"/>
                <w:szCs w:val="22"/>
              </w:rPr>
            </w:pPr>
          </w:p>
        </w:tc>
      </w:tr>
      <w:tr w:rsidR="00E32CF6" w:rsidRPr="009824AB" w14:paraId="31A4D0EC" w14:textId="77777777" w:rsidTr="0029374F">
        <w:trPr>
          <w:trHeight w:val="557"/>
        </w:trPr>
        <w:tc>
          <w:tcPr>
            <w:tcW w:w="9350" w:type="dxa"/>
          </w:tcPr>
          <w:p w14:paraId="791368BC" w14:textId="77777777" w:rsidR="00E32CF6" w:rsidRDefault="00E32CF6" w:rsidP="0029374F">
            <w:pPr>
              <w:spacing w:line="276" w:lineRule="auto"/>
              <w:jc w:val="both"/>
              <w:rPr>
                <w:rFonts w:ascii="Arial" w:hAnsi="Arial" w:cs="Arial"/>
                <w:b/>
                <w:bCs/>
                <w:color w:val="000000" w:themeColor="text1"/>
                <w:sz w:val="22"/>
                <w:szCs w:val="22"/>
              </w:rPr>
            </w:pPr>
            <w:r w:rsidRPr="00815F17">
              <w:rPr>
                <w:rFonts w:ascii="Arial" w:hAnsi="Arial" w:cs="Arial"/>
                <w:b/>
                <w:bCs/>
                <w:color w:val="000000" w:themeColor="text1"/>
                <w:sz w:val="22"/>
                <w:szCs w:val="22"/>
              </w:rPr>
              <w:t>ESPACIO PARA ESCRIBIR</w:t>
            </w:r>
          </w:p>
          <w:p w14:paraId="10BBAE99" w14:textId="77777777" w:rsidR="005A0E64" w:rsidRDefault="005A0E64" w:rsidP="0029374F">
            <w:pPr>
              <w:spacing w:line="276" w:lineRule="auto"/>
              <w:jc w:val="both"/>
              <w:rPr>
                <w:rFonts w:ascii="Arial" w:hAnsi="Arial" w:cs="Arial"/>
                <w:b/>
                <w:bCs/>
                <w:color w:val="000000" w:themeColor="text1"/>
                <w:sz w:val="22"/>
                <w:szCs w:val="22"/>
              </w:rPr>
            </w:pPr>
          </w:p>
          <w:p w14:paraId="130D46D7" w14:textId="435F352B" w:rsidR="005F0C04" w:rsidRDefault="005A0E64" w:rsidP="00685A6D">
            <w:pPr>
              <w:spacing w:line="276" w:lineRule="auto"/>
              <w:jc w:val="both"/>
              <w:rPr>
                <w:b/>
                <w:bCs/>
              </w:rPr>
            </w:pPr>
            <w:r w:rsidRPr="005A0E64">
              <w:rPr>
                <w:rFonts w:ascii="Arial" w:hAnsi="Arial" w:cs="Arial"/>
                <w:color w:val="000000" w:themeColor="text1"/>
                <w:sz w:val="22"/>
                <w:szCs w:val="22"/>
              </w:rPr>
              <w:t xml:space="preserve">Las intervenciones se </w:t>
            </w:r>
            <w:r>
              <w:rPr>
                <w:rFonts w:ascii="Arial" w:hAnsi="Arial" w:cs="Arial"/>
                <w:color w:val="000000" w:themeColor="text1"/>
                <w:sz w:val="22"/>
                <w:szCs w:val="22"/>
              </w:rPr>
              <w:t>realizaron</w:t>
            </w:r>
            <w:r w:rsidRPr="005A0E64">
              <w:rPr>
                <w:rFonts w:ascii="Arial" w:hAnsi="Arial" w:cs="Arial"/>
                <w:color w:val="000000" w:themeColor="text1"/>
                <w:sz w:val="22"/>
                <w:szCs w:val="22"/>
              </w:rPr>
              <w:t xml:space="preserve"> en clave de contestar cada una de las preguntas. </w:t>
            </w:r>
          </w:p>
          <w:p w14:paraId="2481EFA8" w14:textId="77777777" w:rsidR="005F0C04" w:rsidRDefault="005F0C04" w:rsidP="005F0C04">
            <w:pPr>
              <w:jc w:val="both"/>
              <w:rPr>
                <w:b/>
                <w:bCs/>
              </w:rPr>
            </w:pPr>
          </w:p>
          <w:p w14:paraId="03AA9AA0" w14:textId="5DD7E678" w:rsidR="00A2399A" w:rsidRDefault="005F0C04" w:rsidP="00DD3424">
            <w:pPr>
              <w:pStyle w:val="Prrafodelista"/>
              <w:numPr>
                <w:ilvl w:val="0"/>
                <w:numId w:val="47"/>
              </w:numPr>
              <w:spacing w:after="160" w:line="259" w:lineRule="auto"/>
              <w:jc w:val="both"/>
            </w:pPr>
            <w:r>
              <w:t xml:space="preserve">Las tierras no son aptas. </w:t>
            </w:r>
            <w:r w:rsidR="00931F7B">
              <w:t>Según manifestado por el líder de San Tomás – Atlántico es que las tierras no son aptas para trabajar</w:t>
            </w:r>
            <w:r w:rsidR="00A2399A">
              <w:t xml:space="preserve">; la problemática de lluvia y los humedales complejiza las actividades agropecuarias. </w:t>
            </w:r>
          </w:p>
          <w:p w14:paraId="372CC339" w14:textId="77777777" w:rsidR="00685A6D" w:rsidRDefault="00B72D4C" w:rsidP="00685A6D">
            <w:pPr>
              <w:pStyle w:val="Prrafodelista"/>
              <w:numPr>
                <w:ilvl w:val="0"/>
                <w:numId w:val="47"/>
              </w:numPr>
              <w:spacing w:after="160" w:line="259" w:lineRule="auto"/>
              <w:jc w:val="both"/>
            </w:pPr>
            <w:r>
              <w:t>Consideran que las a</w:t>
            </w:r>
            <w:r w:rsidR="005F0C04">
              <w:t xml:space="preserve">menazas y </w:t>
            </w:r>
            <w:r>
              <w:t>las alteraciones</w:t>
            </w:r>
            <w:r w:rsidR="005F0C04">
              <w:t xml:space="preserve"> de orden público</w:t>
            </w:r>
            <w:r>
              <w:t xml:space="preserve"> dificultan el uso, el acceso y tenencia de la tierra sobre todo </w:t>
            </w:r>
            <w:r w:rsidR="00AE57D3">
              <w:t xml:space="preserve">en </w:t>
            </w:r>
            <w:r>
              <w:t xml:space="preserve">mujeres cabezas del hogar. </w:t>
            </w:r>
            <w:r w:rsidR="005F0C04">
              <w:t xml:space="preserve"> </w:t>
            </w:r>
            <w:r w:rsidR="00AE57D3">
              <w:t xml:space="preserve">Eso imposibilita que los procedimientos para el acceso a la tierra no se de manera idónea, porque la </w:t>
            </w:r>
            <w:r w:rsidR="00AE57D3">
              <w:lastRenderedPageBreak/>
              <w:t xml:space="preserve">intervención de las entidades en campo se ve obstruidas por las distintas confrontaciones armadas entre los grupos ilegales con fuerza pública.  </w:t>
            </w:r>
          </w:p>
          <w:p w14:paraId="3144E54C" w14:textId="7B278BD7" w:rsidR="00E1416B" w:rsidRPr="00685A6D" w:rsidRDefault="00B72D4C" w:rsidP="00685A6D">
            <w:pPr>
              <w:pStyle w:val="Prrafodelista"/>
              <w:numPr>
                <w:ilvl w:val="0"/>
                <w:numId w:val="47"/>
              </w:numPr>
              <w:spacing w:after="160" w:line="259" w:lineRule="auto"/>
              <w:jc w:val="both"/>
            </w:pPr>
            <w:r>
              <w:t xml:space="preserve">Varios de los participantes manifiestan que no hay tierra y </w:t>
            </w:r>
            <w:r w:rsidR="00E1416B">
              <w:t xml:space="preserve">que la poca que hay se encuentran inmersas en zona de reserva forestal de Ley Segunda del 1959, lo que imposibilita su eventual adjudicación por estar expresamente prohibida. Adicionalmente mencionaron que existen impedimentos de orden legal que tornan imposible [en muchas ocasiones] que se pueda legalizar o formalizar los pedios de naturaleza baldía, sobre los cuales ellos están ejerciendo algún tipo de ocupación o explotación. </w:t>
            </w:r>
            <w:r w:rsidR="009368E6">
              <w:t xml:space="preserve">Proponiendo un procedimiento legal por parte de la Agencia Nacional de Tierras que recupere los baldíos y que haga menos dispendioso el tramite de adjudicación e inscripción en el Registro de Sujetos de Ordenamiento -RESO. </w:t>
            </w:r>
          </w:p>
          <w:p w14:paraId="3E0A71AE" w14:textId="68D62E97" w:rsidR="00B72D4C" w:rsidRDefault="00B72D4C" w:rsidP="00DD3424">
            <w:pPr>
              <w:pStyle w:val="Prrafodelista"/>
              <w:numPr>
                <w:ilvl w:val="0"/>
                <w:numId w:val="47"/>
              </w:numPr>
              <w:spacing w:after="160" w:line="259" w:lineRule="auto"/>
              <w:jc w:val="both"/>
            </w:pPr>
            <w:r>
              <w:t>Dentro del proceso que lidera la Agencia Nacional de Tierras, los participantes consideran que existen muchos filtros para acceder o vincularse al proceso. Creen que los encargados del proceso [funcionarios o profesionales</w:t>
            </w:r>
            <w:r w:rsidR="009368E6">
              <w:t xml:space="preserve">] </w:t>
            </w:r>
            <w:r>
              <w:t>no tienen una lectura total de los contextos, por tanto, desconocen las realidades de las organizaciones. Creen necesario que se vinculen y soporten</w:t>
            </w:r>
            <w:r w:rsidR="009368E6">
              <w:t xml:space="preserve"> el accionar institucional</w:t>
            </w:r>
            <w:r>
              <w:t xml:space="preserve"> en las organizaciones sociales de bases</w:t>
            </w:r>
            <w:r w:rsidR="009368E6">
              <w:t xml:space="preserve">, comunitarias y </w:t>
            </w:r>
            <w:r>
              <w:t xml:space="preserve">del territorio; el trabajo en el territorio debe ser articulado entre instituciones con organizaciones. </w:t>
            </w:r>
          </w:p>
          <w:p w14:paraId="7B11AA1B" w14:textId="25D3F13E" w:rsidR="00B72D4C" w:rsidRDefault="009368E6" w:rsidP="00DD3424">
            <w:pPr>
              <w:pStyle w:val="Prrafodelista"/>
              <w:numPr>
                <w:ilvl w:val="0"/>
                <w:numId w:val="47"/>
              </w:numPr>
              <w:spacing w:after="160" w:line="259" w:lineRule="auto"/>
              <w:jc w:val="both"/>
            </w:pPr>
            <w:r>
              <w:t xml:space="preserve">Aducen la importancia de ser reubicados cuando las condiciones del uso del suelo no son idóneas para desarrollar las actividades económicas de quien solicita la adjudicación del terreno. </w:t>
            </w:r>
          </w:p>
          <w:p w14:paraId="5AE15D7E" w14:textId="73C8D5DC" w:rsidR="009368E6" w:rsidRDefault="009368E6" w:rsidP="00DD3424">
            <w:pPr>
              <w:pStyle w:val="Prrafodelista"/>
              <w:numPr>
                <w:ilvl w:val="0"/>
                <w:numId w:val="47"/>
              </w:numPr>
              <w:spacing w:after="160" w:line="259" w:lineRule="auto"/>
              <w:jc w:val="both"/>
            </w:pPr>
            <w:r>
              <w:t>Frente al accionar como organización social, indican que es importante su legalización como persona jurídica para ser tenidos en cuenta en los procesos de dotación de tierra</w:t>
            </w:r>
            <w:r w:rsidR="005E5F43">
              <w:t xml:space="preserve"> y</w:t>
            </w:r>
            <w:r>
              <w:t xml:space="preserve"> de implementación de Proyectos Productivos</w:t>
            </w:r>
            <w:r w:rsidR="005E5F43">
              <w:t xml:space="preserve">. Consideran que, si no se organizan, continuará la concentración de tierras por parte de terceros ajenos a la comunidad y de monopolios económicos que cambian la vocación del uso del suelo, la cual la mayoría de veces son aptas para la vocación agrícola. Sumado a eso, señalan que si no presentan formalización sus organizaciones no serán tenidas en cuenta por las administraciones municipales y entidades del orden territorial. Es decir, que las entidades enmarquen sus competencias a una relación estrecha con la comunidad donde se propicie contacto directo de las entidades con las organizaciones sociales. </w:t>
            </w:r>
            <w:r w:rsidR="00AE57D3">
              <w:t xml:space="preserve">Anulando de esta manera el provecho económico indebido de terceros frente al diligenciamiento de los distintos tramitos que adelanta la ANT.  </w:t>
            </w:r>
            <w:r w:rsidR="005E5F43">
              <w:t xml:space="preserve"> </w:t>
            </w:r>
          </w:p>
          <w:p w14:paraId="1AF9F4A8" w14:textId="22418865" w:rsidR="005E5F43" w:rsidRDefault="005E5F43" w:rsidP="00DD3424">
            <w:pPr>
              <w:pStyle w:val="Prrafodelista"/>
              <w:numPr>
                <w:ilvl w:val="0"/>
                <w:numId w:val="47"/>
              </w:numPr>
              <w:spacing w:after="160" w:line="259" w:lineRule="auto"/>
              <w:jc w:val="both"/>
            </w:pPr>
            <w:r>
              <w:t xml:space="preserve">Problematizan que el tramite para la titulación de la tierra es muy riguroso, complicado y lleno de tramites que ellos consideran que se pueden eliminar para que se presente celeridad en los procesos </w:t>
            </w:r>
            <w:r w:rsidR="005B1840">
              <w:t xml:space="preserve">administrativos que se adelantan con la Agencia Nacional de Tierras - ANT. Adicionalmente, indican que los funcionarios de las ANT no dan las </w:t>
            </w:r>
            <w:r w:rsidR="005B1840">
              <w:lastRenderedPageBreak/>
              <w:t xml:space="preserve">explicaciones o las aclaraciones respectivas al proceso y al estado procesal de los mismos. </w:t>
            </w:r>
          </w:p>
          <w:p w14:paraId="268FFB48" w14:textId="609616FF" w:rsidR="00A858D6" w:rsidRDefault="00A858D6" w:rsidP="00DD3424">
            <w:pPr>
              <w:pStyle w:val="Prrafodelista"/>
              <w:numPr>
                <w:ilvl w:val="0"/>
                <w:numId w:val="47"/>
              </w:numPr>
              <w:spacing w:after="160" w:line="259" w:lineRule="auto"/>
              <w:jc w:val="both"/>
            </w:pPr>
            <w:r>
              <w:t xml:space="preserve">Relacionado con lo anterior [Punto 7] los participantes identifican las dificultades de poder acceder a prestamos en Banco Agrario. </w:t>
            </w:r>
          </w:p>
          <w:p w14:paraId="589E9B48" w14:textId="77777777" w:rsidR="00685A6D" w:rsidRDefault="005B1840" w:rsidP="00685A6D">
            <w:pPr>
              <w:pStyle w:val="Prrafodelista"/>
              <w:numPr>
                <w:ilvl w:val="0"/>
                <w:numId w:val="47"/>
              </w:numPr>
              <w:spacing w:after="160" w:line="259" w:lineRule="auto"/>
              <w:jc w:val="both"/>
            </w:pPr>
            <w:r>
              <w:t xml:space="preserve">Refiere que existe un problema con los predios cuya titularidad radica en cabeza del Fondo de Reparación para las víctimas y la Sociedad de Activos Especiales, en donde muchos campesinos se encuentran ocupando y haciendo uso de estos predios y la solución que les brindan para efectos de formalización es la suscripción de contratos de uso que impiden la adjudicación de dicho terreno, los cuales a su vez, se encuentran en predios de Ley Segunda, haciendo aún más inviable la respectiva legalización del predio. </w:t>
            </w:r>
            <w:r w:rsidR="002C48BA">
              <w:t xml:space="preserve">En esta mesa se menciona que las empresas cuentan con títulos mineros y con licencia de deforestaciones expedidas por las autoridades ambientales, que causan daños en el ecosistema y a su vez hacen imposible que se pueda adelantar las formalizaciones respecto de predios situados de manera contigua en los predios que </w:t>
            </w:r>
            <w:r w:rsidR="002C48BA" w:rsidRPr="00DF13E0">
              <w:t xml:space="preserve">cuentan con estas afectaciones minero ambientales. </w:t>
            </w:r>
          </w:p>
          <w:p w14:paraId="6E89D9B6" w14:textId="77777777" w:rsidR="00685A6D" w:rsidRDefault="00291970" w:rsidP="00685A6D">
            <w:pPr>
              <w:pStyle w:val="Prrafodelista"/>
              <w:numPr>
                <w:ilvl w:val="0"/>
                <w:numId w:val="47"/>
              </w:numPr>
              <w:spacing w:after="160" w:line="259" w:lineRule="auto"/>
              <w:jc w:val="both"/>
            </w:pPr>
            <w:r w:rsidRPr="00DF13E0">
              <w:t xml:space="preserve">Muestran real preocupación por la no presencia de la </w:t>
            </w:r>
            <w:r w:rsidR="005F0C04" w:rsidRPr="00DF13E0">
              <w:t xml:space="preserve">Defensoría del Pueblo porque esta entidad debe estar presente en </w:t>
            </w:r>
            <w:r w:rsidR="00AE57D3" w:rsidRPr="00DF13E0">
              <w:t xml:space="preserve">este espacio </w:t>
            </w:r>
            <w:r w:rsidRPr="00DF13E0">
              <w:t>[</w:t>
            </w:r>
            <w:r w:rsidR="00AE57D3" w:rsidRPr="00DF13E0">
              <w:t>DIÁLOGO CAMPESINO SOBRE LA SENTENCIA SU-288 DE 2022 - REGIÓN CARIBE</w:t>
            </w:r>
            <w:r w:rsidRPr="00DF13E0">
              <w:t>] sobre</w:t>
            </w:r>
            <w:r w:rsidR="005F0C04" w:rsidRPr="00DF13E0">
              <w:t xml:space="preserve"> todo cuando hay personas que no tienen garantías sobre su seguridad e integridad</w:t>
            </w:r>
            <w:r w:rsidRPr="00DF13E0">
              <w:t xml:space="preserve"> física</w:t>
            </w:r>
            <w:r w:rsidR="005F0C04" w:rsidRPr="00DF13E0">
              <w:t xml:space="preserve">. </w:t>
            </w:r>
          </w:p>
          <w:p w14:paraId="60FE0EF7" w14:textId="24D73145" w:rsidR="00DD3424" w:rsidRDefault="00DD3424" w:rsidP="00685A6D">
            <w:pPr>
              <w:pStyle w:val="Prrafodelista"/>
              <w:numPr>
                <w:ilvl w:val="0"/>
                <w:numId w:val="47"/>
              </w:numPr>
              <w:spacing w:after="160" w:line="259" w:lineRule="auto"/>
              <w:jc w:val="both"/>
            </w:pPr>
            <w:r>
              <w:t xml:space="preserve">Los participantes identifican que el incumplimiento del 4to Acuerdo de Paz (relacionado al </w:t>
            </w:r>
            <w:r w:rsidRPr="00DD3424">
              <w:t>problema de las drogas y cultivos de uso ilícito</w:t>
            </w:r>
            <w:r>
              <w:t xml:space="preserve">) </w:t>
            </w:r>
            <w:r w:rsidR="00180E69">
              <w:t>afecta el cumplimiento del Punto 1.1 relacionado al acceso y uso de la tierra. Caso especifico Tierralta y la problemática entorno al tema de cultivo de coca. De esta manera se identifica que no se está haciendo buen uso de la tierra, sino que por el contrario contribuye al escalamiento del conflicto.</w:t>
            </w:r>
          </w:p>
          <w:p w14:paraId="383B335D" w14:textId="672D91EA" w:rsidR="00720ECD" w:rsidRDefault="00720ECD" w:rsidP="00685A6D">
            <w:pPr>
              <w:pStyle w:val="Prrafodelista"/>
              <w:numPr>
                <w:ilvl w:val="0"/>
                <w:numId w:val="47"/>
              </w:numPr>
              <w:spacing w:after="160" w:line="259" w:lineRule="auto"/>
              <w:jc w:val="both"/>
            </w:pPr>
            <w:r>
              <w:t xml:space="preserve">Señalan las dificultades que presentan en e proceso de replica de la información, pese al interés de compartir los aprendizajes, lo lideres y lideresas no cuentan con recursos para dar a conocer la información relevante a su comunidad en procesos relacionados al uso y la tenencia de la tierra. </w:t>
            </w:r>
          </w:p>
          <w:p w14:paraId="4A9A8136" w14:textId="77777777" w:rsidR="005A0E64" w:rsidRDefault="005A0E64" w:rsidP="0029374F">
            <w:pPr>
              <w:spacing w:line="276" w:lineRule="auto"/>
              <w:jc w:val="both"/>
              <w:rPr>
                <w:rFonts w:ascii="Arial" w:hAnsi="Arial" w:cs="Arial"/>
                <w:color w:val="000000" w:themeColor="text1"/>
                <w:sz w:val="22"/>
                <w:szCs w:val="22"/>
              </w:rPr>
            </w:pPr>
          </w:p>
          <w:p w14:paraId="70AD5471" w14:textId="77777777" w:rsidR="00A858D6" w:rsidRDefault="00A858D6" w:rsidP="0029374F">
            <w:pPr>
              <w:spacing w:line="276" w:lineRule="auto"/>
              <w:jc w:val="both"/>
              <w:rPr>
                <w:rFonts w:ascii="Arial" w:hAnsi="Arial" w:cs="Arial"/>
                <w:color w:val="000000" w:themeColor="text1"/>
                <w:sz w:val="22"/>
                <w:szCs w:val="22"/>
              </w:rPr>
            </w:pPr>
          </w:p>
          <w:p w14:paraId="7EDC5531" w14:textId="77777777" w:rsidR="00A858D6" w:rsidRDefault="00A858D6" w:rsidP="0029374F">
            <w:pPr>
              <w:spacing w:line="276" w:lineRule="auto"/>
              <w:jc w:val="both"/>
              <w:rPr>
                <w:rFonts w:ascii="Arial" w:hAnsi="Arial" w:cs="Arial"/>
                <w:color w:val="000000" w:themeColor="text1"/>
                <w:sz w:val="22"/>
                <w:szCs w:val="22"/>
              </w:rPr>
            </w:pPr>
          </w:p>
          <w:p w14:paraId="03215ACB" w14:textId="78FD2EFE" w:rsidR="00A858D6" w:rsidRPr="005A0E64" w:rsidRDefault="00A858D6" w:rsidP="0029374F">
            <w:pPr>
              <w:spacing w:line="276" w:lineRule="auto"/>
              <w:jc w:val="both"/>
              <w:rPr>
                <w:rFonts w:ascii="Arial" w:hAnsi="Arial" w:cs="Arial"/>
                <w:color w:val="000000" w:themeColor="text1"/>
                <w:sz w:val="22"/>
                <w:szCs w:val="22"/>
              </w:rPr>
            </w:pPr>
          </w:p>
        </w:tc>
      </w:tr>
    </w:tbl>
    <w:p w14:paraId="1AEFC9E7"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26161134" w14:textId="77777777" w:rsidTr="0029374F">
        <w:trPr>
          <w:trHeight w:val="362"/>
        </w:trPr>
        <w:tc>
          <w:tcPr>
            <w:tcW w:w="9350" w:type="dxa"/>
          </w:tcPr>
          <w:p w14:paraId="7C215711"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00E32CF6" w:rsidRPr="009824AB" w14:paraId="7F11AD8F" w14:textId="77777777" w:rsidTr="0029374F">
        <w:trPr>
          <w:trHeight w:val="1415"/>
        </w:trPr>
        <w:tc>
          <w:tcPr>
            <w:tcW w:w="9350" w:type="dxa"/>
          </w:tcPr>
          <w:p w14:paraId="379EAC44"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lastRenderedPageBreak/>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14:paraId="5D438544" w14:textId="77777777" w:rsidR="00E32CF6" w:rsidRPr="00815F17" w:rsidRDefault="00E32CF6" w:rsidP="0029374F">
            <w:pPr>
              <w:spacing w:line="276" w:lineRule="auto"/>
              <w:jc w:val="both"/>
              <w:rPr>
                <w:rFonts w:ascii="Arial" w:hAnsi="Arial" w:cs="Arial"/>
                <w:i/>
                <w:iCs/>
                <w:color w:val="000000" w:themeColor="text1"/>
                <w:sz w:val="20"/>
                <w:szCs w:val="20"/>
              </w:rPr>
            </w:pPr>
          </w:p>
          <w:p w14:paraId="025C765F"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14:paraId="3035C6DF"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fueron los temas que se discutieron en la mesa?</w:t>
            </w:r>
          </w:p>
          <w:p w14:paraId="1A1B20DF"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cuáles hubo acuerdos o puntos comunes?</w:t>
            </w:r>
          </w:p>
          <w:p w14:paraId="1DC8DCE9"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14:paraId="3DCF9E93"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14:paraId="610355A0"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14:paraId="57F8CE5D" w14:textId="77777777" w:rsidR="00E32CF6" w:rsidRPr="009824AB" w:rsidRDefault="00E32CF6" w:rsidP="00E32CF6">
            <w:pPr>
              <w:pStyle w:val="Prrafodelista"/>
              <w:numPr>
                <w:ilvl w:val="0"/>
                <w:numId w:val="41"/>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00E32CF6" w:rsidRPr="009824AB" w14:paraId="750CF129" w14:textId="77777777" w:rsidTr="0029374F">
        <w:trPr>
          <w:trHeight w:val="1415"/>
        </w:trPr>
        <w:tc>
          <w:tcPr>
            <w:tcW w:w="9350" w:type="dxa"/>
          </w:tcPr>
          <w:p w14:paraId="1AB448CA" w14:textId="77777777" w:rsidR="00E32CF6" w:rsidRDefault="00E32CF6" w:rsidP="0029374F">
            <w:pPr>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14:paraId="22B90753" w14:textId="77777777" w:rsidR="00A858D6" w:rsidRPr="00A858D6" w:rsidRDefault="00A858D6" w:rsidP="0029374F">
            <w:pPr>
              <w:spacing w:line="276" w:lineRule="auto"/>
              <w:jc w:val="both"/>
              <w:rPr>
                <w:rFonts w:ascii="Arial" w:hAnsi="Arial" w:cs="Arial"/>
                <w:color w:val="000000" w:themeColor="text1"/>
                <w:sz w:val="22"/>
                <w:szCs w:val="22"/>
              </w:rPr>
            </w:pPr>
          </w:p>
          <w:p w14:paraId="57BAC026" w14:textId="4842ECF0" w:rsidR="00A858D6" w:rsidRDefault="00A858D6" w:rsidP="00A858D6">
            <w:pPr>
              <w:spacing w:after="160" w:line="259" w:lineRule="auto"/>
              <w:jc w:val="both"/>
            </w:pPr>
            <w:r w:rsidRPr="00A858D6">
              <w:t xml:space="preserve">Los participantes consideran que la </w:t>
            </w:r>
            <w:r w:rsidRPr="00DF13E0">
              <w:t>SENTENCIA SU-288 DE 2022</w:t>
            </w:r>
            <w:r>
              <w:t xml:space="preserve"> ha favorecido el sector campesino. La consideran una herramienta ya que permitió identificar los derechos que tienen los campesinos en el territorio, como a su vez posibilite confianza en el cumplimiento de la reforma rural. </w:t>
            </w:r>
          </w:p>
          <w:p w14:paraId="7192B3B5" w14:textId="351ACA34" w:rsidR="00720ECD" w:rsidRDefault="00720ECD" w:rsidP="00720ECD">
            <w:pPr>
              <w:spacing w:after="160" w:line="259" w:lineRule="auto"/>
              <w:jc w:val="both"/>
            </w:pPr>
            <w:r>
              <w:t xml:space="preserve">Para ellos son necesarias las visitas técnicas para que faciliten dictaminar e identificar el uso o posibilidad de uso de las tierras; o que las visitas técnicas posibiliten identificar que hacer frente a las variaciones climáticas. </w:t>
            </w:r>
          </w:p>
          <w:p w14:paraId="7BC6357D" w14:textId="17A52AFC" w:rsidR="00720ECD" w:rsidRDefault="00720ECD" w:rsidP="00720ECD">
            <w:pPr>
              <w:spacing w:after="160" w:line="259" w:lineRule="auto"/>
              <w:jc w:val="both"/>
            </w:pPr>
            <w:r>
              <w:t xml:space="preserve">Las entidades gubernamentales deben visitar e informarse de las dinámicas propias y complejas del territorio. </w:t>
            </w:r>
          </w:p>
          <w:p w14:paraId="3928E980" w14:textId="1CBBEC86" w:rsidR="00720ECD" w:rsidRDefault="00720ECD" w:rsidP="00A858D6">
            <w:pPr>
              <w:spacing w:after="160" w:line="259" w:lineRule="auto"/>
              <w:jc w:val="both"/>
            </w:pPr>
            <w:r>
              <w:t>La existencia de relaciones estrechas entre entidades gubernamentales con comunidad, anular o contrarresta el provecho económico indebido de terceros frente al diligenciamiento de los distintos tramitos que adelanta la ANT.</w:t>
            </w:r>
          </w:p>
          <w:p w14:paraId="01972846" w14:textId="77777777" w:rsidR="00A858D6" w:rsidRDefault="00A858D6" w:rsidP="00A858D6">
            <w:pPr>
              <w:spacing w:after="160" w:line="259" w:lineRule="auto"/>
              <w:jc w:val="both"/>
            </w:pPr>
          </w:p>
          <w:p w14:paraId="31B143EB" w14:textId="77777777" w:rsidR="00A858D6" w:rsidRDefault="00A858D6" w:rsidP="0029374F">
            <w:pPr>
              <w:spacing w:line="276" w:lineRule="auto"/>
              <w:jc w:val="both"/>
              <w:rPr>
                <w:rFonts w:ascii="Arial" w:hAnsi="Arial" w:cs="Arial"/>
                <w:color w:val="000000" w:themeColor="text1"/>
                <w:sz w:val="22"/>
                <w:szCs w:val="22"/>
              </w:rPr>
            </w:pPr>
          </w:p>
          <w:p w14:paraId="643C36BE" w14:textId="4ED94A41" w:rsidR="00A858D6" w:rsidRPr="009824AB" w:rsidRDefault="00A858D6" w:rsidP="0029374F">
            <w:pPr>
              <w:spacing w:line="276" w:lineRule="auto"/>
              <w:jc w:val="both"/>
              <w:rPr>
                <w:rFonts w:ascii="Arial" w:hAnsi="Arial" w:cs="Arial"/>
                <w:color w:val="000000" w:themeColor="text1"/>
                <w:sz w:val="22"/>
                <w:szCs w:val="22"/>
              </w:rPr>
            </w:pPr>
          </w:p>
        </w:tc>
      </w:tr>
    </w:tbl>
    <w:p w14:paraId="0C8C9F71" w14:textId="77777777" w:rsidR="00E32CF6" w:rsidRPr="009824AB" w:rsidRDefault="00E32CF6" w:rsidP="00E32CF6">
      <w:pPr>
        <w:widowControl w:val="0"/>
        <w:spacing w:line="276" w:lineRule="auto"/>
        <w:jc w:val="both"/>
        <w:rPr>
          <w:rFonts w:ascii="Arial" w:hAnsi="Arial" w:cs="Arial"/>
          <w:color w:val="000000" w:themeColor="text1"/>
          <w:sz w:val="22"/>
          <w:szCs w:val="22"/>
        </w:rPr>
      </w:pPr>
    </w:p>
    <w:p w14:paraId="09CD7AF6" w14:textId="77777777" w:rsidR="00E32CF6" w:rsidRPr="009824AB" w:rsidRDefault="00E32CF6" w:rsidP="00E32CF6">
      <w:pPr>
        <w:spacing w:line="276" w:lineRule="auto"/>
        <w:jc w:val="both"/>
        <w:rPr>
          <w:rFonts w:ascii="Arial" w:hAnsi="Arial" w:cs="Arial"/>
          <w:color w:val="000000" w:themeColor="text1"/>
          <w:sz w:val="22"/>
          <w:szCs w:val="22"/>
        </w:rPr>
      </w:pPr>
    </w:p>
    <w:p w14:paraId="4E17575C" w14:textId="77777777" w:rsidR="008C7531" w:rsidRPr="00E32CF6" w:rsidRDefault="008C7531" w:rsidP="00E32CF6"/>
    <w:sectPr w:rsidR="008C7531" w:rsidRPr="00E32CF6" w:rsidSect="00A8168B">
      <w:headerReference w:type="default" r:id="rId8"/>
      <w:footerReference w:type="default" r:id="rId9"/>
      <w:pgSz w:w="12240" w:h="15840"/>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28FA" w14:textId="77777777" w:rsidR="00C42320" w:rsidRDefault="00C42320" w:rsidP="00604ECF">
      <w:r>
        <w:separator/>
      </w:r>
    </w:p>
  </w:endnote>
  <w:endnote w:type="continuationSeparator" w:id="0">
    <w:p w14:paraId="73805DE5" w14:textId="77777777" w:rsidR="00C42320" w:rsidRDefault="00C42320" w:rsidP="0060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14:paraId="6BDFD194" w14:textId="128B36DE" w:rsidR="00B87AF0" w:rsidRDefault="00B87AF0">
        <w:pPr>
          <w:pStyle w:val="Piedepgina"/>
          <w:jc w:val="right"/>
        </w:pPr>
        <w:r>
          <w:fldChar w:fldCharType="begin"/>
        </w:r>
        <w:r>
          <w:instrText>PAGE   \* MERGEFORMAT</w:instrText>
        </w:r>
        <w:r>
          <w:fldChar w:fldCharType="separate"/>
        </w:r>
        <w:r>
          <w:rPr>
            <w:lang w:val="es-ES"/>
          </w:rPr>
          <w:t>2</w:t>
        </w:r>
        <w:r>
          <w:fldChar w:fldCharType="end"/>
        </w:r>
      </w:p>
    </w:sdtContent>
  </w:sdt>
  <w:p w14:paraId="1F5C684C" w14:textId="0D28A8C9" w:rsidR="00604ECF" w:rsidRPr="00456815" w:rsidRDefault="00604ECF" w:rsidP="00F352AF">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0125" w14:textId="77777777" w:rsidR="00C42320" w:rsidRDefault="00C42320" w:rsidP="00604ECF">
      <w:r>
        <w:separator/>
      </w:r>
    </w:p>
  </w:footnote>
  <w:footnote w:type="continuationSeparator" w:id="0">
    <w:p w14:paraId="434E932F" w14:textId="77777777" w:rsidR="00C42320" w:rsidRDefault="00C42320" w:rsidP="0060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74619"/>
      <w:docPartObj>
        <w:docPartGallery w:val="Page Numbers (Top of Page)"/>
        <w:docPartUnique/>
      </w:docPartObj>
    </w:sdtPr>
    <w:sdtEndPr>
      <w:rPr>
        <w:noProof/>
      </w:rPr>
    </w:sdtEndPr>
    <w:sdtContent>
      <w:p w14:paraId="78FC07FD" w14:textId="13B9E2BB" w:rsidR="007D46C8" w:rsidRDefault="00B87AF0">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14:paraId="2E2FF194" w14:textId="06D04799" w:rsidR="00604ECF" w:rsidRDefault="00604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ascii="Symbol" w:hAnsi="Symbol" w:hint="default"/>
      </w:rPr>
    </w:lvl>
    <w:lvl w:ilvl="1" w:tplc="CB7A823E">
      <w:start w:val="1"/>
      <w:numFmt w:val="bullet"/>
      <w:lvlText w:val="o"/>
      <w:lvlJc w:val="left"/>
      <w:pPr>
        <w:ind w:left="1080" w:hanging="360"/>
      </w:pPr>
      <w:rPr>
        <w:rFonts w:ascii="Courier New" w:hAnsi="Courier New" w:hint="default"/>
      </w:rPr>
    </w:lvl>
    <w:lvl w:ilvl="2" w:tplc="024EE9E4">
      <w:start w:val="1"/>
      <w:numFmt w:val="bullet"/>
      <w:lvlText w:val=""/>
      <w:lvlJc w:val="left"/>
      <w:pPr>
        <w:ind w:left="1800" w:hanging="360"/>
      </w:pPr>
      <w:rPr>
        <w:rFonts w:ascii="Wingdings" w:hAnsi="Wingdings" w:hint="default"/>
      </w:rPr>
    </w:lvl>
    <w:lvl w:ilvl="3" w:tplc="9232F016">
      <w:start w:val="1"/>
      <w:numFmt w:val="bullet"/>
      <w:lvlText w:val=""/>
      <w:lvlJc w:val="left"/>
      <w:pPr>
        <w:ind w:left="2520" w:hanging="360"/>
      </w:pPr>
      <w:rPr>
        <w:rFonts w:ascii="Symbol" w:hAnsi="Symbol" w:hint="default"/>
      </w:rPr>
    </w:lvl>
    <w:lvl w:ilvl="4" w:tplc="3014D3E6">
      <w:start w:val="1"/>
      <w:numFmt w:val="bullet"/>
      <w:lvlText w:val="o"/>
      <w:lvlJc w:val="left"/>
      <w:pPr>
        <w:ind w:left="3240" w:hanging="360"/>
      </w:pPr>
      <w:rPr>
        <w:rFonts w:ascii="Courier New" w:hAnsi="Courier New" w:hint="default"/>
      </w:rPr>
    </w:lvl>
    <w:lvl w:ilvl="5" w:tplc="B7B41290">
      <w:start w:val="1"/>
      <w:numFmt w:val="bullet"/>
      <w:lvlText w:val=""/>
      <w:lvlJc w:val="left"/>
      <w:pPr>
        <w:ind w:left="3960" w:hanging="360"/>
      </w:pPr>
      <w:rPr>
        <w:rFonts w:ascii="Wingdings" w:hAnsi="Wingdings" w:hint="default"/>
      </w:rPr>
    </w:lvl>
    <w:lvl w:ilvl="6" w:tplc="8C4498F0">
      <w:start w:val="1"/>
      <w:numFmt w:val="bullet"/>
      <w:lvlText w:val=""/>
      <w:lvlJc w:val="left"/>
      <w:pPr>
        <w:ind w:left="4680" w:hanging="360"/>
      </w:pPr>
      <w:rPr>
        <w:rFonts w:ascii="Symbol" w:hAnsi="Symbol" w:hint="default"/>
      </w:rPr>
    </w:lvl>
    <w:lvl w:ilvl="7" w:tplc="AB127678">
      <w:start w:val="1"/>
      <w:numFmt w:val="bullet"/>
      <w:lvlText w:val="o"/>
      <w:lvlJc w:val="left"/>
      <w:pPr>
        <w:ind w:left="5400" w:hanging="360"/>
      </w:pPr>
      <w:rPr>
        <w:rFonts w:ascii="Courier New" w:hAnsi="Courier New" w:hint="default"/>
      </w:rPr>
    </w:lvl>
    <w:lvl w:ilvl="8" w:tplc="41E8D1F8">
      <w:start w:val="1"/>
      <w:numFmt w:val="bullet"/>
      <w:lvlText w:val=""/>
      <w:lvlJc w:val="left"/>
      <w:pPr>
        <w:ind w:left="6120" w:hanging="360"/>
      </w:pPr>
      <w:rPr>
        <w:rFonts w:ascii="Wingdings" w:hAnsi="Wingdings" w:hint="default"/>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ascii="Symbol" w:hAnsi="Symbol" w:hint="default"/>
      </w:rPr>
    </w:lvl>
    <w:lvl w:ilvl="1" w:tplc="613A7160">
      <w:start w:val="1"/>
      <w:numFmt w:val="bullet"/>
      <w:lvlText w:val="o"/>
      <w:lvlJc w:val="left"/>
      <w:pPr>
        <w:ind w:left="1080" w:hanging="360"/>
      </w:pPr>
      <w:rPr>
        <w:rFonts w:ascii="Courier New" w:hAnsi="Courier New" w:hint="default"/>
      </w:rPr>
    </w:lvl>
    <w:lvl w:ilvl="2" w:tplc="F59C08CA">
      <w:start w:val="1"/>
      <w:numFmt w:val="bullet"/>
      <w:lvlText w:val=""/>
      <w:lvlJc w:val="left"/>
      <w:pPr>
        <w:ind w:left="1800" w:hanging="360"/>
      </w:pPr>
      <w:rPr>
        <w:rFonts w:ascii="Wingdings" w:hAnsi="Wingdings" w:hint="default"/>
      </w:rPr>
    </w:lvl>
    <w:lvl w:ilvl="3" w:tplc="A1D63EA0">
      <w:start w:val="1"/>
      <w:numFmt w:val="bullet"/>
      <w:lvlText w:val=""/>
      <w:lvlJc w:val="left"/>
      <w:pPr>
        <w:ind w:left="2520" w:hanging="360"/>
      </w:pPr>
      <w:rPr>
        <w:rFonts w:ascii="Symbol" w:hAnsi="Symbol" w:hint="default"/>
      </w:rPr>
    </w:lvl>
    <w:lvl w:ilvl="4" w:tplc="12A4946C">
      <w:start w:val="1"/>
      <w:numFmt w:val="bullet"/>
      <w:lvlText w:val="o"/>
      <w:lvlJc w:val="left"/>
      <w:pPr>
        <w:ind w:left="3240" w:hanging="360"/>
      </w:pPr>
      <w:rPr>
        <w:rFonts w:ascii="Courier New" w:hAnsi="Courier New" w:hint="default"/>
      </w:rPr>
    </w:lvl>
    <w:lvl w:ilvl="5" w:tplc="57F60410">
      <w:start w:val="1"/>
      <w:numFmt w:val="bullet"/>
      <w:lvlText w:val=""/>
      <w:lvlJc w:val="left"/>
      <w:pPr>
        <w:ind w:left="3960" w:hanging="360"/>
      </w:pPr>
      <w:rPr>
        <w:rFonts w:ascii="Wingdings" w:hAnsi="Wingdings" w:hint="default"/>
      </w:rPr>
    </w:lvl>
    <w:lvl w:ilvl="6" w:tplc="5896D67E">
      <w:start w:val="1"/>
      <w:numFmt w:val="bullet"/>
      <w:lvlText w:val=""/>
      <w:lvlJc w:val="left"/>
      <w:pPr>
        <w:ind w:left="4680" w:hanging="360"/>
      </w:pPr>
      <w:rPr>
        <w:rFonts w:ascii="Symbol" w:hAnsi="Symbol" w:hint="default"/>
      </w:rPr>
    </w:lvl>
    <w:lvl w:ilvl="7" w:tplc="2BF012CE">
      <w:start w:val="1"/>
      <w:numFmt w:val="bullet"/>
      <w:lvlText w:val="o"/>
      <w:lvlJc w:val="left"/>
      <w:pPr>
        <w:ind w:left="5400" w:hanging="360"/>
      </w:pPr>
      <w:rPr>
        <w:rFonts w:ascii="Courier New" w:hAnsi="Courier New" w:hint="default"/>
      </w:rPr>
    </w:lvl>
    <w:lvl w:ilvl="8" w:tplc="CC0472F4">
      <w:start w:val="1"/>
      <w:numFmt w:val="bullet"/>
      <w:lvlText w:val=""/>
      <w:lvlJc w:val="left"/>
      <w:pPr>
        <w:ind w:left="6120" w:hanging="360"/>
      </w:pPr>
      <w:rPr>
        <w:rFonts w:ascii="Wingdings" w:hAnsi="Wingdings" w:hint="default"/>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A935B7C"/>
    <w:multiLevelType w:val="hybridMultilevel"/>
    <w:tmpl w:val="209A3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DE1125"/>
    <w:multiLevelType w:val="hybridMultilevel"/>
    <w:tmpl w:val="CD829A0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2C5EFA"/>
    <w:multiLevelType w:val="hybridMultilevel"/>
    <w:tmpl w:val="09EAD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C357C2"/>
    <w:multiLevelType w:val="hybridMultilevel"/>
    <w:tmpl w:val="209A3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93002AE"/>
    <w:multiLevelType w:val="hybridMultilevel"/>
    <w:tmpl w:val="02F26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DD28E6"/>
    <w:multiLevelType w:val="hybridMultilevel"/>
    <w:tmpl w:val="0E7853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C83E26"/>
    <w:multiLevelType w:val="hybridMultilevel"/>
    <w:tmpl w:val="F8B4AB30"/>
    <w:lvl w:ilvl="0" w:tplc="8CF8AEF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8138E0"/>
    <w:multiLevelType w:val="hybridMultilevel"/>
    <w:tmpl w:val="3528CB2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262B74FF"/>
    <w:multiLevelType w:val="hybridMultilevel"/>
    <w:tmpl w:val="55E21A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69444DE"/>
    <w:multiLevelType w:val="hybridMultilevel"/>
    <w:tmpl w:val="925085F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DF53EDF"/>
    <w:multiLevelType w:val="hybridMultilevel"/>
    <w:tmpl w:val="615A3BD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0"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080874"/>
    <w:multiLevelType w:val="hybridMultilevel"/>
    <w:tmpl w:val="EB0CB95E"/>
    <w:lvl w:ilvl="0" w:tplc="B876167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7" w15:restartNumberingAfterBreak="0">
    <w:nsid w:val="3C4325A2"/>
    <w:multiLevelType w:val="hybridMultilevel"/>
    <w:tmpl w:val="E0C09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D4F07B5"/>
    <w:multiLevelType w:val="hybridMultilevel"/>
    <w:tmpl w:val="209A3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0A878C9"/>
    <w:multiLevelType w:val="hybridMultilevel"/>
    <w:tmpl w:val="67280AA8"/>
    <w:lvl w:ilvl="0" w:tplc="391A1FDE">
      <w:start w:val="1"/>
      <w:numFmt w:val="decimal"/>
      <w:lvlText w:val="%1."/>
      <w:lvlJc w:val="left"/>
      <w:pPr>
        <w:ind w:left="720" w:hanging="360"/>
      </w:pPr>
      <w:rPr>
        <w:rFonts w:eastAsiaTheme="minorHAnsi"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8" w15:restartNumberingAfterBreak="0">
    <w:nsid w:val="548C4C07"/>
    <w:multiLevelType w:val="hybridMultilevel"/>
    <w:tmpl w:val="DB943B52"/>
    <w:lvl w:ilvl="0" w:tplc="479CC0A6">
      <w:start w:val="1"/>
      <w:numFmt w:val="bullet"/>
      <w:lvlText w:val=""/>
      <w:lvlJc w:val="left"/>
      <w:pPr>
        <w:ind w:left="360" w:hanging="360"/>
      </w:pPr>
      <w:rPr>
        <w:rFonts w:ascii="Symbol" w:hAnsi="Symbol" w:hint="default"/>
      </w:rPr>
    </w:lvl>
    <w:lvl w:ilvl="1" w:tplc="28EEAD2A">
      <w:start w:val="1"/>
      <w:numFmt w:val="bullet"/>
      <w:lvlText w:val="o"/>
      <w:lvlJc w:val="left"/>
      <w:pPr>
        <w:ind w:left="1080" w:hanging="360"/>
      </w:pPr>
      <w:rPr>
        <w:rFonts w:ascii="Courier New" w:hAnsi="Courier New" w:hint="default"/>
      </w:rPr>
    </w:lvl>
    <w:lvl w:ilvl="2" w:tplc="B120A0E4">
      <w:start w:val="1"/>
      <w:numFmt w:val="bullet"/>
      <w:lvlText w:val=""/>
      <w:lvlJc w:val="left"/>
      <w:pPr>
        <w:ind w:left="1800" w:hanging="360"/>
      </w:pPr>
      <w:rPr>
        <w:rFonts w:ascii="Wingdings" w:hAnsi="Wingdings" w:hint="default"/>
      </w:rPr>
    </w:lvl>
    <w:lvl w:ilvl="3" w:tplc="E94C92E2">
      <w:start w:val="1"/>
      <w:numFmt w:val="bullet"/>
      <w:lvlText w:val=""/>
      <w:lvlJc w:val="left"/>
      <w:pPr>
        <w:ind w:left="2520" w:hanging="360"/>
      </w:pPr>
      <w:rPr>
        <w:rFonts w:ascii="Symbol" w:hAnsi="Symbol" w:hint="default"/>
      </w:rPr>
    </w:lvl>
    <w:lvl w:ilvl="4" w:tplc="89702000">
      <w:start w:val="1"/>
      <w:numFmt w:val="bullet"/>
      <w:lvlText w:val="o"/>
      <w:lvlJc w:val="left"/>
      <w:pPr>
        <w:ind w:left="3240" w:hanging="360"/>
      </w:pPr>
      <w:rPr>
        <w:rFonts w:ascii="Courier New" w:hAnsi="Courier New" w:hint="default"/>
      </w:rPr>
    </w:lvl>
    <w:lvl w:ilvl="5" w:tplc="FE826332">
      <w:start w:val="1"/>
      <w:numFmt w:val="bullet"/>
      <w:lvlText w:val=""/>
      <w:lvlJc w:val="left"/>
      <w:pPr>
        <w:ind w:left="3960" w:hanging="360"/>
      </w:pPr>
      <w:rPr>
        <w:rFonts w:ascii="Wingdings" w:hAnsi="Wingdings" w:hint="default"/>
      </w:rPr>
    </w:lvl>
    <w:lvl w:ilvl="6" w:tplc="FEC43E6E">
      <w:start w:val="1"/>
      <w:numFmt w:val="bullet"/>
      <w:lvlText w:val=""/>
      <w:lvlJc w:val="left"/>
      <w:pPr>
        <w:ind w:left="4680" w:hanging="360"/>
      </w:pPr>
      <w:rPr>
        <w:rFonts w:ascii="Symbol" w:hAnsi="Symbol" w:hint="default"/>
      </w:rPr>
    </w:lvl>
    <w:lvl w:ilvl="7" w:tplc="5A34DC8E">
      <w:start w:val="1"/>
      <w:numFmt w:val="bullet"/>
      <w:lvlText w:val="o"/>
      <w:lvlJc w:val="left"/>
      <w:pPr>
        <w:ind w:left="5400" w:hanging="360"/>
      </w:pPr>
      <w:rPr>
        <w:rFonts w:ascii="Courier New" w:hAnsi="Courier New" w:hint="default"/>
      </w:rPr>
    </w:lvl>
    <w:lvl w:ilvl="8" w:tplc="BC686AE2">
      <w:start w:val="1"/>
      <w:numFmt w:val="bullet"/>
      <w:lvlText w:val=""/>
      <w:lvlJc w:val="left"/>
      <w:pPr>
        <w:ind w:left="6120" w:hanging="360"/>
      </w:pPr>
      <w:rPr>
        <w:rFonts w:ascii="Wingdings" w:hAnsi="Wingdings" w:hint="default"/>
      </w:rPr>
    </w:lvl>
  </w:abstractNum>
  <w:abstractNum w:abstractNumId="39"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41"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2" w15:restartNumberingAfterBreak="0">
    <w:nsid w:val="59F018D7"/>
    <w:multiLevelType w:val="hybridMultilevel"/>
    <w:tmpl w:val="F62EC524"/>
    <w:lvl w:ilvl="0" w:tplc="FFFFFFFF">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4" w15:restartNumberingAfterBreak="0">
    <w:nsid w:val="5F6E3839"/>
    <w:multiLevelType w:val="hybridMultilevel"/>
    <w:tmpl w:val="21865D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5" w15:restartNumberingAfterBreak="0">
    <w:nsid w:val="64527C1D"/>
    <w:multiLevelType w:val="hybridMultilevel"/>
    <w:tmpl w:val="6D48E962"/>
    <w:lvl w:ilvl="0" w:tplc="EB34B6FC">
      <w:start w:val="1"/>
      <w:numFmt w:val="bullet"/>
      <w:lvlText w:val=""/>
      <w:lvlJc w:val="left"/>
      <w:pPr>
        <w:ind w:left="360" w:hanging="360"/>
      </w:pPr>
      <w:rPr>
        <w:rFonts w:ascii="Symbol" w:hAnsi="Symbol" w:hint="default"/>
      </w:rPr>
    </w:lvl>
    <w:lvl w:ilvl="1" w:tplc="7A663F26">
      <w:start w:val="1"/>
      <w:numFmt w:val="bullet"/>
      <w:lvlText w:val="o"/>
      <w:lvlJc w:val="left"/>
      <w:pPr>
        <w:ind w:left="1080" w:hanging="360"/>
      </w:pPr>
      <w:rPr>
        <w:rFonts w:ascii="Courier New" w:hAnsi="Courier New" w:hint="default"/>
      </w:rPr>
    </w:lvl>
    <w:lvl w:ilvl="2" w:tplc="1C0C5E5E">
      <w:start w:val="1"/>
      <w:numFmt w:val="bullet"/>
      <w:lvlText w:val=""/>
      <w:lvlJc w:val="left"/>
      <w:pPr>
        <w:ind w:left="1800" w:hanging="360"/>
      </w:pPr>
      <w:rPr>
        <w:rFonts w:ascii="Wingdings" w:hAnsi="Wingdings" w:hint="default"/>
      </w:rPr>
    </w:lvl>
    <w:lvl w:ilvl="3" w:tplc="A01CBA5C">
      <w:start w:val="1"/>
      <w:numFmt w:val="bullet"/>
      <w:lvlText w:val=""/>
      <w:lvlJc w:val="left"/>
      <w:pPr>
        <w:ind w:left="2520" w:hanging="360"/>
      </w:pPr>
      <w:rPr>
        <w:rFonts w:ascii="Symbol" w:hAnsi="Symbol" w:hint="default"/>
      </w:rPr>
    </w:lvl>
    <w:lvl w:ilvl="4" w:tplc="D6120D6E">
      <w:start w:val="1"/>
      <w:numFmt w:val="bullet"/>
      <w:lvlText w:val="o"/>
      <w:lvlJc w:val="left"/>
      <w:pPr>
        <w:ind w:left="3240" w:hanging="360"/>
      </w:pPr>
      <w:rPr>
        <w:rFonts w:ascii="Courier New" w:hAnsi="Courier New" w:hint="default"/>
      </w:rPr>
    </w:lvl>
    <w:lvl w:ilvl="5" w:tplc="77EC0A88">
      <w:start w:val="1"/>
      <w:numFmt w:val="bullet"/>
      <w:lvlText w:val=""/>
      <w:lvlJc w:val="left"/>
      <w:pPr>
        <w:ind w:left="3960" w:hanging="360"/>
      </w:pPr>
      <w:rPr>
        <w:rFonts w:ascii="Wingdings" w:hAnsi="Wingdings" w:hint="default"/>
      </w:rPr>
    </w:lvl>
    <w:lvl w:ilvl="6" w:tplc="757803EC">
      <w:start w:val="1"/>
      <w:numFmt w:val="bullet"/>
      <w:lvlText w:val=""/>
      <w:lvlJc w:val="left"/>
      <w:pPr>
        <w:ind w:left="4680" w:hanging="360"/>
      </w:pPr>
      <w:rPr>
        <w:rFonts w:ascii="Symbol" w:hAnsi="Symbol" w:hint="default"/>
      </w:rPr>
    </w:lvl>
    <w:lvl w:ilvl="7" w:tplc="AC7CA924">
      <w:start w:val="1"/>
      <w:numFmt w:val="bullet"/>
      <w:lvlText w:val="o"/>
      <w:lvlJc w:val="left"/>
      <w:pPr>
        <w:ind w:left="5400" w:hanging="360"/>
      </w:pPr>
      <w:rPr>
        <w:rFonts w:ascii="Courier New" w:hAnsi="Courier New" w:hint="default"/>
      </w:rPr>
    </w:lvl>
    <w:lvl w:ilvl="8" w:tplc="5E08E01A">
      <w:start w:val="1"/>
      <w:numFmt w:val="bullet"/>
      <w:lvlText w:val=""/>
      <w:lvlJc w:val="left"/>
      <w:pPr>
        <w:ind w:left="6120" w:hanging="360"/>
      </w:pPr>
      <w:rPr>
        <w:rFonts w:ascii="Wingdings" w:hAnsi="Wingdings" w:hint="default"/>
      </w:rPr>
    </w:lvl>
  </w:abstractNum>
  <w:abstractNum w:abstractNumId="46"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7A32C75"/>
    <w:multiLevelType w:val="hybridMultilevel"/>
    <w:tmpl w:val="5CB4C3BC"/>
    <w:lvl w:ilvl="0" w:tplc="B700EF46">
      <w:start w:val="1"/>
      <w:numFmt w:val="bullet"/>
      <w:lvlText w:val=""/>
      <w:lvlJc w:val="left"/>
      <w:pPr>
        <w:ind w:left="360" w:hanging="360"/>
      </w:pPr>
      <w:rPr>
        <w:rFonts w:ascii="Symbol" w:hAnsi="Symbol" w:hint="default"/>
      </w:rPr>
    </w:lvl>
    <w:lvl w:ilvl="1" w:tplc="DDCA3BB6">
      <w:start w:val="1"/>
      <w:numFmt w:val="bullet"/>
      <w:lvlText w:val="o"/>
      <w:lvlJc w:val="left"/>
      <w:pPr>
        <w:ind w:left="1080" w:hanging="360"/>
      </w:pPr>
      <w:rPr>
        <w:rFonts w:ascii="Courier New" w:hAnsi="Courier New" w:hint="default"/>
      </w:rPr>
    </w:lvl>
    <w:lvl w:ilvl="2" w:tplc="27C64D32">
      <w:start w:val="1"/>
      <w:numFmt w:val="bullet"/>
      <w:lvlText w:val=""/>
      <w:lvlJc w:val="left"/>
      <w:pPr>
        <w:ind w:left="1800" w:hanging="360"/>
      </w:pPr>
      <w:rPr>
        <w:rFonts w:ascii="Wingdings" w:hAnsi="Wingdings" w:hint="default"/>
      </w:rPr>
    </w:lvl>
    <w:lvl w:ilvl="3" w:tplc="D2104A72">
      <w:start w:val="1"/>
      <w:numFmt w:val="bullet"/>
      <w:lvlText w:val=""/>
      <w:lvlJc w:val="left"/>
      <w:pPr>
        <w:ind w:left="2520" w:hanging="360"/>
      </w:pPr>
      <w:rPr>
        <w:rFonts w:ascii="Symbol" w:hAnsi="Symbol" w:hint="default"/>
      </w:rPr>
    </w:lvl>
    <w:lvl w:ilvl="4" w:tplc="86C25FDE">
      <w:start w:val="1"/>
      <w:numFmt w:val="bullet"/>
      <w:lvlText w:val="o"/>
      <w:lvlJc w:val="left"/>
      <w:pPr>
        <w:ind w:left="3240" w:hanging="360"/>
      </w:pPr>
      <w:rPr>
        <w:rFonts w:ascii="Courier New" w:hAnsi="Courier New" w:hint="default"/>
      </w:rPr>
    </w:lvl>
    <w:lvl w:ilvl="5" w:tplc="59CA17B6">
      <w:start w:val="1"/>
      <w:numFmt w:val="bullet"/>
      <w:lvlText w:val=""/>
      <w:lvlJc w:val="left"/>
      <w:pPr>
        <w:ind w:left="3960" w:hanging="360"/>
      </w:pPr>
      <w:rPr>
        <w:rFonts w:ascii="Wingdings" w:hAnsi="Wingdings" w:hint="default"/>
      </w:rPr>
    </w:lvl>
    <w:lvl w:ilvl="6" w:tplc="1556EF5C">
      <w:start w:val="1"/>
      <w:numFmt w:val="bullet"/>
      <w:lvlText w:val=""/>
      <w:lvlJc w:val="left"/>
      <w:pPr>
        <w:ind w:left="4680" w:hanging="360"/>
      </w:pPr>
      <w:rPr>
        <w:rFonts w:ascii="Symbol" w:hAnsi="Symbol" w:hint="default"/>
      </w:rPr>
    </w:lvl>
    <w:lvl w:ilvl="7" w:tplc="4802D078">
      <w:start w:val="1"/>
      <w:numFmt w:val="bullet"/>
      <w:lvlText w:val="o"/>
      <w:lvlJc w:val="left"/>
      <w:pPr>
        <w:ind w:left="5400" w:hanging="360"/>
      </w:pPr>
      <w:rPr>
        <w:rFonts w:ascii="Courier New" w:hAnsi="Courier New" w:hint="default"/>
      </w:rPr>
    </w:lvl>
    <w:lvl w:ilvl="8" w:tplc="34AC2800">
      <w:start w:val="1"/>
      <w:numFmt w:val="bullet"/>
      <w:lvlText w:val=""/>
      <w:lvlJc w:val="left"/>
      <w:pPr>
        <w:ind w:left="6120" w:hanging="360"/>
      </w:pPr>
      <w:rPr>
        <w:rFonts w:ascii="Wingdings" w:hAnsi="Wingdings" w:hint="default"/>
      </w:rPr>
    </w:lvl>
  </w:abstractNum>
  <w:abstractNum w:abstractNumId="48"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6E0A56A4"/>
    <w:multiLevelType w:val="hybridMultilevel"/>
    <w:tmpl w:val="0E785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61D142C"/>
    <w:multiLevelType w:val="multilevel"/>
    <w:tmpl w:val="3536CDC4"/>
    <w:lvl w:ilvl="0">
      <w:start w:val="2"/>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2"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293990">
    <w:abstractNumId w:val="40"/>
  </w:num>
  <w:num w:numId="2" w16cid:durableId="229509303">
    <w:abstractNumId w:val="28"/>
  </w:num>
  <w:num w:numId="3" w16cid:durableId="498928495">
    <w:abstractNumId w:val="29"/>
  </w:num>
  <w:num w:numId="4" w16cid:durableId="1310596860">
    <w:abstractNumId w:val="45"/>
  </w:num>
  <w:num w:numId="5" w16cid:durableId="784301969">
    <w:abstractNumId w:val="26"/>
  </w:num>
  <w:num w:numId="6" w16cid:durableId="217791217">
    <w:abstractNumId w:val="42"/>
  </w:num>
  <w:num w:numId="7" w16cid:durableId="1017004946">
    <w:abstractNumId w:val="47"/>
  </w:num>
  <w:num w:numId="8" w16cid:durableId="209803317">
    <w:abstractNumId w:val="0"/>
  </w:num>
  <w:num w:numId="9" w16cid:durableId="1115254619">
    <w:abstractNumId w:val="38"/>
  </w:num>
  <w:num w:numId="10" w16cid:durableId="1456172915">
    <w:abstractNumId w:val="1"/>
  </w:num>
  <w:num w:numId="11" w16cid:durableId="1832288206">
    <w:abstractNumId w:val="18"/>
  </w:num>
  <w:num w:numId="12" w16cid:durableId="601229172">
    <w:abstractNumId w:val="30"/>
  </w:num>
  <w:num w:numId="13" w16cid:durableId="1369717791">
    <w:abstractNumId w:val="10"/>
  </w:num>
  <w:num w:numId="14" w16cid:durableId="526604341">
    <w:abstractNumId w:val="34"/>
  </w:num>
  <w:num w:numId="15" w16cid:durableId="725370553">
    <w:abstractNumId w:val="53"/>
  </w:num>
  <w:num w:numId="16" w16cid:durableId="944463882">
    <w:abstractNumId w:val="51"/>
  </w:num>
  <w:num w:numId="17" w16cid:durableId="1559440056">
    <w:abstractNumId w:val="17"/>
  </w:num>
  <w:num w:numId="18" w16cid:durableId="1176307428">
    <w:abstractNumId w:val="3"/>
  </w:num>
  <w:num w:numId="19" w16cid:durableId="928540218">
    <w:abstractNumId w:val="20"/>
  </w:num>
  <w:num w:numId="20" w16cid:durableId="1594895138">
    <w:abstractNumId w:val="43"/>
  </w:num>
  <w:num w:numId="21" w16cid:durableId="1513035480">
    <w:abstractNumId w:val="39"/>
  </w:num>
  <w:num w:numId="22" w16cid:durableId="1346438220">
    <w:abstractNumId w:val="2"/>
  </w:num>
  <w:num w:numId="23" w16cid:durableId="742264782">
    <w:abstractNumId w:val="13"/>
  </w:num>
  <w:num w:numId="24" w16cid:durableId="1078788649">
    <w:abstractNumId w:val="22"/>
  </w:num>
  <w:num w:numId="25" w16cid:durableId="279579598">
    <w:abstractNumId w:val="35"/>
  </w:num>
  <w:num w:numId="26" w16cid:durableId="856194261">
    <w:abstractNumId w:val="7"/>
  </w:num>
  <w:num w:numId="27" w16cid:durableId="115225426">
    <w:abstractNumId w:val="5"/>
  </w:num>
  <w:num w:numId="28" w16cid:durableId="634915407">
    <w:abstractNumId w:val="32"/>
  </w:num>
  <w:num w:numId="29" w16cid:durableId="628783355">
    <w:abstractNumId w:val="48"/>
  </w:num>
  <w:num w:numId="30" w16cid:durableId="3005781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44"/>
  </w:num>
  <w:num w:numId="32" w16cid:durableId="479268126">
    <w:abstractNumId w:val="15"/>
  </w:num>
  <w:num w:numId="33" w16cid:durableId="6106765">
    <w:abstractNumId w:val="6"/>
  </w:num>
  <w:num w:numId="34" w16cid:durableId="1302618722">
    <w:abstractNumId w:val="50"/>
  </w:num>
  <w:num w:numId="35" w16cid:durableId="89813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36"/>
  </w:num>
  <w:num w:numId="37" w16cid:durableId="1340766334">
    <w:abstractNumId w:val="6"/>
  </w:num>
  <w:num w:numId="38" w16cid:durableId="2076003580">
    <w:abstractNumId w:val="21"/>
  </w:num>
  <w:num w:numId="39" w16cid:durableId="925916971">
    <w:abstractNumId w:val="19"/>
  </w:num>
  <w:num w:numId="40" w16cid:durableId="704328456">
    <w:abstractNumId w:val="24"/>
  </w:num>
  <w:num w:numId="41" w16cid:durableId="975528092">
    <w:abstractNumId w:val="52"/>
  </w:num>
  <w:num w:numId="42" w16cid:durableId="396589348">
    <w:abstractNumId w:val="31"/>
  </w:num>
  <w:num w:numId="43" w16cid:durableId="501356651">
    <w:abstractNumId w:val="37"/>
  </w:num>
  <w:num w:numId="44" w16cid:durableId="2058427347">
    <w:abstractNumId w:val="46"/>
  </w:num>
  <w:num w:numId="45" w16cid:durableId="629825952">
    <w:abstractNumId w:val="25"/>
  </w:num>
  <w:num w:numId="46" w16cid:durableId="1887570264">
    <w:abstractNumId w:val="11"/>
  </w:num>
  <w:num w:numId="47" w16cid:durableId="2073384658">
    <w:abstractNumId w:val="33"/>
  </w:num>
  <w:num w:numId="48" w16cid:durableId="554246470">
    <w:abstractNumId w:val="27"/>
  </w:num>
  <w:num w:numId="49" w16cid:durableId="1213276673">
    <w:abstractNumId w:val="16"/>
  </w:num>
  <w:num w:numId="50" w16cid:durableId="1747261461">
    <w:abstractNumId w:val="8"/>
  </w:num>
  <w:num w:numId="51" w16cid:durableId="245648442">
    <w:abstractNumId w:val="12"/>
  </w:num>
  <w:num w:numId="52" w16cid:durableId="867764332">
    <w:abstractNumId w:val="14"/>
  </w:num>
  <w:num w:numId="53" w16cid:durableId="341317554">
    <w:abstractNumId w:val="49"/>
  </w:num>
  <w:num w:numId="54" w16cid:durableId="142745672">
    <w:abstractNumId w:val="9"/>
  </w:num>
  <w:num w:numId="55" w16cid:durableId="1721440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47E39"/>
    <w:rsid w:val="000514B6"/>
    <w:rsid w:val="00065621"/>
    <w:rsid w:val="00067D6F"/>
    <w:rsid w:val="000848F1"/>
    <w:rsid w:val="000D280A"/>
    <w:rsid w:val="000D3908"/>
    <w:rsid w:val="00142A0B"/>
    <w:rsid w:val="00164D8A"/>
    <w:rsid w:val="00180E69"/>
    <w:rsid w:val="001B4EDA"/>
    <w:rsid w:val="001C3D1C"/>
    <w:rsid w:val="001D1577"/>
    <w:rsid w:val="001D22D5"/>
    <w:rsid w:val="001F601B"/>
    <w:rsid w:val="00202F4D"/>
    <w:rsid w:val="00233CE3"/>
    <w:rsid w:val="00234339"/>
    <w:rsid w:val="002377A2"/>
    <w:rsid w:val="0024229D"/>
    <w:rsid w:val="002466C9"/>
    <w:rsid w:val="00246DAC"/>
    <w:rsid w:val="002847A9"/>
    <w:rsid w:val="00291970"/>
    <w:rsid w:val="002B2344"/>
    <w:rsid w:val="002C48BA"/>
    <w:rsid w:val="002E30F1"/>
    <w:rsid w:val="00324167"/>
    <w:rsid w:val="00326278"/>
    <w:rsid w:val="00337D32"/>
    <w:rsid w:val="00343948"/>
    <w:rsid w:val="00356903"/>
    <w:rsid w:val="0037600A"/>
    <w:rsid w:val="00386AA6"/>
    <w:rsid w:val="00391920"/>
    <w:rsid w:val="003E21AD"/>
    <w:rsid w:val="00432010"/>
    <w:rsid w:val="00455E18"/>
    <w:rsid w:val="00456161"/>
    <w:rsid w:val="00456815"/>
    <w:rsid w:val="004568EE"/>
    <w:rsid w:val="0048110B"/>
    <w:rsid w:val="004B2CAC"/>
    <w:rsid w:val="004D0ED1"/>
    <w:rsid w:val="004E40E0"/>
    <w:rsid w:val="004E7BC7"/>
    <w:rsid w:val="00506503"/>
    <w:rsid w:val="005473CB"/>
    <w:rsid w:val="00550BDF"/>
    <w:rsid w:val="00551DD5"/>
    <w:rsid w:val="00560513"/>
    <w:rsid w:val="005664C0"/>
    <w:rsid w:val="00566D06"/>
    <w:rsid w:val="00585B86"/>
    <w:rsid w:val="005A0E64"/>
    <w:rsid w:val="005A5F6A"/>
    <w:rsid w:val="005B1840"/>
    <w:rsid w:val="005B4537"/>
    <w:rsid w:val="005E5F43"/>
    <w:rsid w:val="005F0C04"/>
    <w:rsid w:val="005F2535"/>
    <w:rsid w:val="00604ECF"/>
    <w:rsid w:val="00611D86"/>
    <w:rsid w:val="006128E6"/>
    <w:rsid w:val="00617BD6"/>
    <w:rsid w:val="00663B45"/>
    <w:rsid w:val="00685A6D"/>
    <w:rsid w:val="00690A95"/>
    <w:rsid w:val="00693462"/>
    <w:rsid w:val="006A73AA"/>
    <w:rsid w:val="006C1E73"/>
    <w:rsid w:val="006D2CDB"/>
    <w:rsid w:val="00720ECD"/>
    <w:rsid w:val="00723147"/>
    <w:rsid w:val="0073030D"/>
    <w:rsid w:val="00753762"/>
    <w:rsid w:val="007674C1"/>
    <w:rsid w:val="00774A52"/>
    <w:rsid w:val="00791D67"/>
    <w:rsid w:val="007939D1"/>
    <w:rsid w:val="007B3BA1"/>
    <w:rsid w:val="007C3FAD"/>
    <w:rsid w:val="007D46C8"/>
    <w:rsid w:val="007E0BFE"/>
    <w:rsid w:val="00802F83"/>
    <w:rsid w:val="0083088F"/>
    <w:rsid w:val="00832039"/>
    <w:rsid w:val="00885E45"/>
    <w:rsid w:val="008C7531"/>
    <w:rsid w:val="008D38AF"/>
    <w:rsid w:val="00907F8C"/>
    <w:rsid w:val="009113F0"/>
    <w:rsid w:val="00914983"/>
    <w:rsid w:val="0091676C"/>
    <w:rsid w:val="00931F7B"/>
    <w:rsid w:val="009368E6"/>
    <w:rsid w:val="009545B4"/>
    <w:rsid w:val="00987DBA"/>
    <w:rsid w:val="00992DDC"/>
    <w:rsid w:val="009E43E4"/>
    <w:rsid w:val="009E7548"/>
    <w:rsid w:val="009F01D3"/>
    <w:rsid w:val="009F26F5"/>
    <w:rsid w:val="009F3787"/>
    <w:rsid w:val="009F5916"/>
    <w:rsid w:val="00A10DE4"/>
    <w:rsid w:val="00A14783"/>
    <w:rsid w:val="00A2399A"/>
    <w:rsid w:val="00A45EAA"/>
    <w:rsid w:val="00A53F56"/>
    <w:rsid w:val="00A72162"/>
    <w:rsid w:val="00A8168B"/>
    <w:rsid w:val="00A858D6"/>
    <w:rsid w:val="00A941C1"/>
    <w:rsid w:val="00AB598F"/>
    <w:rsid w:val="00AC4629"/>
    <w:rsid w:val="00AE57D3"/>
    <w:rsid w:val="00B01FD3"/>
    <w:rsid w:val="00B21F7C"/>
    <w:rsid w:val="00B275E4"/>
    <w:rsid w:val="00B411DF"/>
    <w:rsid w:val="00B41EBE"/>
    <w:rsid w:val="00B51576"/>
    <w:rsid w:val="00B52DB2"/>
    <w:rsid w:val="00B622E2"/>
    <w:rsid w:val="00B70FBF"/>
    <w:rsid w:val="00B72D4C"/>
    <w:rsid w:val="00B83949"/>
    <w:rsid w:val="00B865A2"/>
    <w:rsid w:val="00B87AF0"/>
    <w:rsid w:val="00BA65AA"/>
    <w:rsid w:val="00BF6EDD"/>
    <w:rsid w:val="00C120D5"/>
    <w:rsid w:val="00C30A26"/>
    <w:rsid w:val="00C35A2F"/>
    <w:rsid w:val="00C42320"/>
    <w:rsid w:val="00C711DA"/>
    <w:rsid w:val="00C859A2"/>
    <w:rsid w:val="00C92499"/>
    <w:rsid w:val="00C956A6"/>
    <w:rsid w:val="00C969CB"/>
    <w:rsid w:val="00C97C29"/>
    <w:rsid w:val="00CB5C3A"/>
    <w:rsid w:val="00CE21F8"/>
    <w:rsid w:val="00CE7F34"/>
    <w:rsid w:val="00CF5F75"/>
    <w:rsid w:val="00D128DD"/>
    <w:rsid w:val="00D14CC7"/>
    <w:rsid w:val="00D15986"/>
    <w:rsid w:val="00D24363"/>
    <w:rsid w:val="00D478ED"/>
    <w:rsid w:val="00DA3904"/>
    <w:rsid w:val="00DC1725"/>
    <w:rsid w:val="00DC1857"/>
    <w:rsid w:val="00DD3424"/>
    <w:rsid w:val="00DF13E0"/>
    <w:rsid w:val="00DF634D"/>
    <w:rsid w:val="00E1416B"/>
    <w:rsid w:val="00E2184C"/>
    <w:rsid w:val="00E32CF6"/>
    <w:rsid w:val="00E34CE3"/>
    <w:rsid w:val="00E44F29"/>
    <w:rsid w:val="00EA474F"/>
    <w:rsid w:val="00EC5CF3"/>
    <w:rsid w:val="00ED4018"/>
    <w:rsid w:val="00EF48A9"/>
    <w:rsid w:val="00F00AF7"/>
    <w:rsid w:val="00F352AF"/>
    <w:rsid w:val="00F43B1B"/>
    <w:rsid w:val="00F76092"/>
    <w:rsid w:val="00F81ED6"/>
    <w:rsid w:val="00F91C0F"/>
    <w:rsid w:val="00F96F52"/>
    <w:rsid w:val="00FC2C0F"/>
    <w:rsid w:val="00FC3E07"/>
    <w:rsid w:val="00FE38AB"/>
    <w:rsid w:val="00FF4B2E"/>
    <w:rsid w:val="03359C23"/>
    <w:rsid w:val="04BC9A45"/>
    <w:rsid w:val="072FD18D"/>
    <w:rsid w:val="08878C6D"/>
    <w:rsid w:val="093CD3BD"/>
    <w:rsid w:val="0B40AE08"/>
    <w:rsid w:val="0C708E38"/>
    <w:rsid w:val="0DDDCD80"/>
    <w:rsid w:val="1065734E"/>
    <w:rsid w:val="14105192"/>
    <w:rsid w:val="1D1E8E99"/>
    <w:rsid w:val="2104DD8B"/>
    <w:rsid w:val="24C87D04"/>
    <w:rsid w:val="26FBE5FB"/>
    <w:rsid w:val="270B5C6E"/>
    <w:rsid w:val="28756E26"/>
    <w:rsid w:val="29DF5651"/>
    <w:rsid w:val="2C563081"/>
    <w:rsid w:val="30D38AA3"/>
    <w:rsid w:val="3603EC22"/>
    <w:rsid w:val="3792305F"/>
    <w:rsid w:val="3915C310"/>
    <w:rsid w:val="3D5F9B28"/>
    <w:rsid w:val="3F8419E7"/>
    <w:rsid w:val="4294AF82"/>
    <w:rsid w:val="461FF454"/>
    <w:rsid w:val="48A23910"/>
    <w:rsid w:val="4A1E27A8"/>
    <w:rsid w:val="4BC81BA5"/>
    <w:rsid w:val="4D7A55D1"/>
    <w:rsid w:val="506F47FA"/>
    <w:rsid w:val="54F58196"/>
    <w:rsid w:val="562BA1E1"/>
    <w:rsid w:val="569151F7"/>
    <w:rsid w:val="56D5DE5E"/>
    <w:rsid w:val="56E419CB"/>
    <w:rsid w:val="5890E29D"/>
    <w:rsid w:val="5A24CC06"/>
    <w:rsid w:val="5C372C0D"/>
    <w:rsid w:val="5C4FB879"/>
    <w:rsid w:val="63281B89"/>
    <w:rsid w:val="663D5DE8"/>
    <w:rsid w:val="665FBC4B"/>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customStyle="1" w:styleId="EncabezadoCar">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customStyle="1" w:styleId="PiedepginaCar">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semiHidden/>
    <w:unhideWhenUsed/>
    <w:rsid w:val="008C7531"/>
    <w:rPr>
      <w:color w:val="0000FF"/>
      <w:u w:val="single"/>
    </w:rPr>
  </w:style>
  <w:style w:type="character" w:customStyle="1" w:styleId="normaltextrun">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rsid w:val="0075376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customStyle="1" w:styleId="PrrafodelistaCar">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C1725"/>
    <w:rPr>
      <w:rFonts w:ascii="Arial MT" w:eastAsia="Arial MT" w:hAnsi="Arial MT" w:cs="Arial MT"/>
      <w:lang w:val="es-ES"/>
    </w:rPr>
  </w:style>
  <w:style w:type="character" w:customStyle="1" w:styleId="apple-converted-space">
    <w:name w:val="apple-converted-space"/>
    <w:basedOn w:val="Fuentedeprrafopredeter"/>
    <w:rsid w:val="00B01FD3"/>
  </w:style>
  <w:style w:type="paragraph" w:customStyle="1" w:styleId="Default">
    <w:name w:val="Default"/>
    <w:rsid w:val="0032416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1700</Words>
  <Characters>9351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lolamaya29@gmail.com</dc:creator>
  <cp:keywords/>
  <dc:description/>
  <cp:lastModifiedBy>Luisa Fernanda Rodríguez Calderón</cp:lastModifiedBy>
  <cp:revision>3</cp:revision>
  <dcterms:created xsi:type="dcterms:W3CDTF">2023-11-28T20:57:00Z</dcterms:created>
  <dcterms:modified xsi:type="dcterms:W3CDTF">2023-12-04T04:14:00Z</dcterms:modified>
</cp:coreProperties>
</file>