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9"/>
        <w:gridCol w:w="5543"/>
      </w:tblGrid>
      <w:tr w:rsidR="002E66BC" w:rsidRPr="005E61DB" w14:paraId="58C127BD" w14:textId="77777777" w:rsidTr="001F0EDE">
        <w:trPr>
          <w:trHeight w:val="402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7B7DD2" w14:textId="77777777" w:rsidR="002E66BC" w:rsidRPr="005E61DB" w:rsidRDefault="009F53F2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Dependencia Solicitante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96AEEA" w14:textId="77777777" w:rsidR="002E66BC" w:rsidRPr="005E61DB" w:rsidRDefault="002E66BC" w:rsidP="00612BB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</w:rPr>
            </w:pPr>
          </w:p>
        </w:tc>
      </w:tr>
      <w:tr w:rsidR="002E66BC" w:rsidRPr="005E61DB" w14:paraId="0BA4D4CF" w14:textId="77777777" w:rsidTr="001F0EDE">
        <w:trPr>
          <w:trHeight w:val="402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51E6A9C" w14:textId="77777777" w:rsidR="002E66BC" w:rsidRPr="005E61DB" w:rsidRDefault="002E66BC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Rubro de Funcionamiento 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AEC9A31" w14:textId="77777777" w:rsidR="002E66BC" w:rsidRPr="005E61DB" w:rsidRDefault="002E66BC" w:rsidP="00612BB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1E43A7E" w14:textId="77777777" w:rsidR="002E66BC" w:rsidRPr="005E61DB" w:rsidRDefault="002E66BC" w:rsidP="009F53F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</w:rPr>
            </w:pPr>
          </w:p>
        </w:tc>
      </w:tr>
      <w:tr w:rsidR="002E66BC" w:rsidRPr="005E61DB" w14:paraId="620CFB21" w14:textId="77777777" w:rsidTr="001F0EDE">
        <w:trPr>
          <w:trHeight w:val="402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84C54B" w14:textId="77777777" w:rsidR="002E66BC" w:rsidRPr="005E61DB" w:rsidRDefault="002E66BC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Nombre del Proyecto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919BA5" w14:textId="77777777" w:rsidR="002E66BC" w:rsidRPr="005E61DB" w:rsidRDefault="002E66BC" w:rsidP="00612B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66BC" w:rsidRPr="005E61DB" w14:paraId="4C53BB68" w14:textId="77777777" w:rsidTr="001F0EDE">
        <w:trPr>
          <w:trHeight w:val="525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70B1A4D" w14:textId="77777777" w:rsidR="002E66BC" w:rsidRPr="005E61DB" w:rsidRDefault="002E66BC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Código del proyecto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FFCB25E" w14:textId="77777777" w:rsidR="002E66BC" w:rsidRPr="005E61DB" w:rsidRDefault="002E66BC" w:rsidP="00612B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66BC" w:rsidRPr="005E61DB" w14:paraId="18DE09DE" w14:textId="77777777" w:rsidTr="001F0EDE">
        <w:trPr>
          <w:trHeight w:val="54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34956FA" w14:textId="77777777" w:rsidR="002E66BC" w:rsidRPr="005E61DB" w:rsidRDefault="002E66BC" w:rsidP="009F53F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Meta del Proyecto </w:t>
            </w:r>
            <w:r w:rsidR="009F53F2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(Objetivo General del Proyecto)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F9A989F" w14:textId="77777777" w:rsidR="002E66BC" w:rsidRPr="005E61DB" w:rsidRDefault="002E66BC" w:rsidP="00612B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66BC" w:rsidRPr="005E61DB" w14:paraId="4E5F13A3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92D581A" w14:textId="77777777" w:rsidR="002E66BC" w:rsidRPr="005E61DB" w:rsidRDefault="009F53F2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Actividad Principal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B9997BC" w14:textId="77777777" w:rsidR="002E66BC" w:rsidRPr="005E61DB" w:rsidRDefault="002E66BC" w:rsidP="009F53F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66BC" w:rsidRPr="005E61DB" w14:paraId="4EF58BD7" w14:textId="77777777" w:rsidTr="001F0EDE">
        <w:trPr>
          <w:trHeight w:val="402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081364C" w14:textId="77777777" w:rsidR="002E66BC" w:rsidRPr="005E61DB" w:rsidRDefault="002E66BC" w:rsidP="001D08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Actividad Plan de Acción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0CD288" w14:textId="77777777" w:rsidR="002E66BC" w:rsidRPr="005E61DB" w:rsidRDefault="002E66BC" w:rsidP="00612B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66BC" w:rsidRPr="005E61DB" w14:paraId="1A3A9FAD" w14:textId="77777777" w:rsidTr="001F0EDE">
        <w:trPr>
          <w:trHeight w:val="402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D02882E" w14:textId="77777777" w:rsidR="002E66BC" w:rsidRPr="005E61DB" w:rsidRDefault="002E66BC" w:rsidP="002F7925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Código PABS (</w:t>
            </w:r>
            <w:r w:rsidRPr="005E61DB">
              <w:rPr>
                <w:rFonts w:ascii="Arial" w:eastAsia="Times New Roman" w:hAnsi="Arial" w:cs="Arial"/>
                <w:i/>
                <w:sz w:val="18"/>
                <w:szCs w:val="18"/>
                <w:lang w:eastAsia="es-CO"/>
              </w:rPr>
              <w:t>consecutivo generado para cada proceso del plan de adquisiciones)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2F14B8" w14:textId="77777777" w:rsidR="002E66BC" w:rsidRPr="005E61DB" w:rsidRDefault="002E66BC" w:rsidP="00612BB4">
            <w:pPr>
              <w:spacing w:before="100" w:beforeAutospacing="1" w:after="100" w:afterAutospacing="1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2E66BC" w:rsidRPr="005E61DB" w14:paraId="1AED48FE" w14:textId="77777777" w:rsidTr="001F0EDE">
        <w:trPr>
          <w:trHeight w:val="402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60C789A" w14:textId="77777777" w:rsidR="002E66BC" w:rsidRPr="005E61DB" w:rsidRDefault="009F53F2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Fecha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7B9419" w14:textId="77777777" w:rsidR="002E66BC" w:rsidRPr="005E61DB" w:rsidRDefault="002E66BC" w:rsidP="00F24E9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</w:rPr>
            </w:pPr>
          </w:p>
        </w:tc>
      </w:tr>
      <w:tr w:rsidR="001D081A" w:rsidRPr="005E61DB" w14:paraId="12B6B742" w14:textId="77777777" w:rsidTr="000C75FC">
        <w:trPr>
          <w:trHeight w:val="1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5FDCF" w14:textId="77777777" w:rsidR="001D081A" w:rsidRPr="005E61DB" w:rsidRDefault="001D081A" w:rsidP="00FF3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 </w:t>
            </w:r>
          </w:p>
        </w:tc>
      </w:tr>
      <w:tr w:rsidR="001D081A" w:rsidRPr="005E61DB" w14:paraId="6CE05737" w14:textId="77777777" w:rsidTr="009F53F2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06A11647" w14:textId="77777777" w:rsidR="001D081A" w:rsidRPr="005E61DB" w:rsidRDefault="001D081A" w:rsidP="00FF3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1. Marco Legal</w:t>
            </w:r>
          </w:p>
        </w:tc>
      </w:tr>
      <w:tr w:rsidR="001D081A" w:rsidRPr="005E61DB" w14:paraId="1B8D3236" w14:textId="77777777" w:rsidTr="000C75FC">
        <w:trPr>
          <w:trHeight w:val="58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57EC65F" w14:textId="6D56E82D" w:rsidR="001D081A" w:rsidRPr="005E61DB" w:rsidRDefault="001D081A" w:rsidP="002A4B98">
            <w:pPr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hAnsi="Arial" w:cs="Arial"/>
                <w:sz w:val="18"/>
                <w:szCs w:val="18"/>
              </w:rPr>
              <w:t xml:space="preserve">En cumplimiento a lo dispuesto por el Estatuto General de la Contratación Pública, especialmente lo establecido en </w:t>
            </w:r>
            <w:r w:rsidR="00F26A09">
              <w:rPr>
                <w:rFonts w:ascii="Arial" w:hAnsi="Arial" w:cs="Arial"/>
                <w:sz w:val="18"/>
                <w:szCs w:val="18"/>
              </w:rPr>
              <w:t>el</w:t>
            </w:r>
            <w:r w:rsidRPr="005E61DB">
              <w:rPr>
                <w:rFonts w:ascii="Arial" w:hAnsi="Arial" w:cs="Arial"/>
                <w:sz w:val="18"/>
                <w:szCs w:val="18"/>
              </w:rPr>
              <w:t xml:space="preserve"> numeral 12 del artículo 25 de la Ley 80 de 1993, modificado por el artículo 87 de la Ley 1474 de 2011, y conforme a lo dispuesto por el literal </w:t>
            </w:r>
            <w:r w:rsidR="004376B4" w:rsidRPr="005E61DB">
              <w:rPr>
                <w:rFonts w:ascii="Arial" w:hAnsi="Arial" w:cs="Arial"/>
                <w:sz w:val="18"/>
                <w:szCs w:val="18"/>
              </w:rPr>
              <w:t>c</w:t>
            </w:r>
            <w:r w:rsidRPr="005E61DB">
              <w:rPr>
                <w:rFonts w:ascii="Arial" w:hAnsi="Arial" w:cs="Arial"/>
                <w:sz w:val="18"/>
                <w:szCs w:val="18"/>
              </w:rPr>
              <w:t>) del numeral 4 del artículo 2 de la Ley 1150 de 2007</w:t>
            </w:r>
            <w:r w:rsidR="00462543" w:rsidRPr="005E61D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5E61DB">
              <w:rPr>
                <w:rFonts w:ascii="Arial" w:hAnsi="Arial" w:cs="Arial"/>
                <w:sz w:val="18"/>
                <w:szCs w:val="18"/>
              </w:rPr>
              <w:t>y el artículo 2.2.1.2.1.</w:t>
            </w:r>
            <w:r w:rsidR="004376B4" w:rsidRPr="005E61DB">
              <w:rPr>
                <w:rFonts w:ascii="Arial" w:hAnsi="Arial" w:cs="Arial"/>
                <w:sz w:val="18"/>
                <w:szCs w:val="18"/>
              </w:rPr>
              <w:t>4.4</w:t>
            </w:r>
            <w:r w:rsidRPr="005E61DB">
              <w:rPr>
                <w:rFonts w:ascii="Arial" w:hAnsi="Arial" w:cs="Arial"/>
                <w:sz w:val="18"/>
                <w:szCs w:val="18"/>
              </w:rPr>
              <w:t xml:space="preserve"> del Decreto 1082 de 2015, se presenta </w:t>
            </w:r>
            <w:r w:rsidR="004376B4" w:rsidRPr="005E61DB">
              <w:rPr>
                <w:rFonts w:ascii="Arial" w:hAnsi="Arial" w:cs="Arial"/>
                <w:sz w:val="18"/>
                <w:szCs w:val="18"/>
              </w:rPr>
              <w:t>la justificación técnica</w:t>
            </w:r>
            <w:r w:rsidRPr="005E61DB">
              <w:rPr>
                <w:rFonts w:ascii="Arial" w:hAnsi="Arial" w:cs="Arial"/>
                <w:sz w:val="18"/>
                <w:szCs w:val="18"/>
              </w:rPr>
              <w:t xml:space="preserve"> para adelantar un (1) </w:t>
            </w:r>
            <w:r w:rsidR="000E3E28">
              <w:rPr>
                <w:rFonts w:ascii="Arial" w:hAnsi="Arial" w:cs="Arial"/>
                <w:sz w:val="18"/>
                <w:szCs w:val="18"/>
              </w:rPr>
              <w:t>Contrato Interadministrativo</w:t>
            </w:r>
          </w:p>
        </w:tc>
      </w:tr>
      <w:tr w:rsidR="001D081A" w:rsidRPr="005E61DB" w14:paraId="35416E7F" w14:textId="77777777" w:rsidTr="000C75FC">
        <w:trPr>
          <w:trHeight w:val="1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CBF34C" w14:textId="77777777" w:rsidR="001D081A" w:rsidRPr="005E61DB" w:rsidRDefault="001D081A" w:rsidP="00FF3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 </w:t>
            </w:r>
          </w:p>
        </w:tc>
      </w:tr>
      <w:tr w:rsidR="001D081A" w:rsidRPr="005E61DB" w14:paraId="5F444033" w14:textId="77777777" w:rsidTr="009F53F2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A38C758" w14:textId="77777777" w:rsidR="001D081A" w:rsidRPr="005E61DB" w:rsidRDefault="001D081A" w:rsidP="00FF3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 xml:space="preserve">2. Justificación Técnica </w:t>
            </w:r>
            <w:r w:rsidRPr="005E61D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CO"/>
              </w:rPr>
              <w:t>(Dependencia Solicitante)</w:t>
            </w:r>
          </w:p>
        </w:tc>
      </w:tr>
      <w:tr w:rsidR="00BE1DF2" w:rsidRPr="005E61DB" w14:paraId="0959ECA5" w14:textId="77777777" w:rsidTr="001F0EDE">
        <w:trPr>
          <w:trHeight w:val="1031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BE475C5" w14:textId="2E400B00" w:rsidR="00BE1DF2" w:rsidRPr="005E61DB" w:rsidRDefault="00BE1DF2" w:rsidP="00BE1DF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2.1. Descripción de la Necesidad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86B851" w14:textId="6C7DA15F" w:rsidR="00BE1DF2" w:rsidRPr="005E61DB" w:rsidRDefault="00BE1DF2" w:rsidP="00794F5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1D081A" w:rsidRPr="005E61DB" w14:paraId="675FBF92" w14:textId="77777777" w:rsidTr="001F0EDE">
        <w:trPr>
          <w:trHeight w:val="1031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EE7FE0" w14:textId="77777777" w:rsidR="001D081A" w:rsidRPr="005E61DB" w:rsidRDefault="001D081A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2.2 Pl</w:t>
            </w:r>
            <w:r w:rsidR="003B68D5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anteamiento Técnico de Solución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0AC91BD" w14:textId="59167270" w:rsidR="001D081A" w:rsidRPr="005E61DB" w:rsidRDefault="001D081A" w:rsidP="009F6DE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1D081A" w:rsidRPr="005E61DB" w14:paraId="0C5414F2" w14:textId="77777777" w:rsidTr="001F0EDE">
        <w:trPr>
          <w:trHeight w:val="57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4541EB" w14:textId="48DEABAB" w:rsidR="001D081A" w:rsidRPr="005E61DB" w:rsidRDefault="00BE1DF2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2.3 Tipo de C</w:t>
            </w:r>
            <w:r w:rsidR="009C4554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onvenio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EFEB433" w14:textId="77777777" w:rsidR="001D081A" w:rsidRPr="005E61DB" w:rsidRDefault="001D081A" w:rsidP="00F240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81A" w:rsidRPr="005E61DB" w14:paraId="26E86416" w14:textId="77777777" w:rsidTr="001F0EDE">
        <w:trPr>
          <w:trHeight w:val="57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0B44AAE" w14:textId="02476636" w:rsidR="001D081A" w:rsidRPr="005E61DB" w:rsidRDefault="00C90436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2.4</w:t>
            </w:r>
            <w:r w:rsidR="001D081A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Clasificador de Bienes y Servicios 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FA1A29D" w14:textId="77777777" w:rsidR="001D081A" w:rsidRPr="005E61DB" w:rsidRDefault="001D081A" w:rsidP="0063139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1D081A" w:rsidRPr="005E61DB" w14:paraId="0E0C867D" w14:textId="77777777" w:rsidTr="000C75FC">
        <w:trPr>
          <w:trHeight w:val="18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46DFE" w14:textId="0D406BAC" w:rsidR="00441B01" w:rsidRPr="005E61DB" w:rsidRDefault="001D081A" w:rsidP="00D879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 </w:t>
            </w:r>
          </w:p>
        </w:tc>
      </w:tr>
      <w:tr w:rsidR="001D081A" w:rsidRPr="005E61DB" w14:paraId="607784B9" w14:textId="77777777" w:rsidTr="003B68D5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1901B64" w14:textId="77777777" w:rsidR="001D081A" w:rsidRPr="005E61DB" w:rsidRDefault="001D081A" w:rsidP="00FF3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3. Fundamentos Jurídicos de la Modalidad de Selección</w:t>
            </w:r>
          </w:p>
        </w:tc>
      </w:tr>
      <w:tr w:rsidR="001D081A" w:rsidRPr="005E61DB" w14:paraId="124A2D1B" w14:textId="77777777" w:rsidTr="001F0EDE">
        <w:trPr>
          <w:trHeight w:val="313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642B8C4A" w14:textId="77777777" w:rsidR="001D081A" w:rsidRPr="005E61DB" w:rsidRDefault="003B68D5" w:rsidP="003B68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3.1 Indique la modalidad de contratación</w:t>
            </w:r>
            <w:r w:rsidR="001D081A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01D625" w14:textId="565A5BF5" w:rsidR="00794F58" w:rsidRPr="005E61DB" w:rsidRDefault="00794F58" w:rsidP="00ED7F7E">
            <w:pPr>
              <w:jc w:val="both"/>
              <w:rPr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lang w:eastAsia="es-CO"/>
              </w:rPr>
              <w:t>Diligenciar el t</w:t>
            </w:r>
            <w:r w:rsidR="003B68D5" w:rsidRPr="005E61DB">
              <w:rPr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lang w:eastAsia="es-CO"/>
              </w:rPr>
              <w:t>exto acorde con la modalidad de contratación:</w:t>
            </w:r>
          </w:p>
          <w:p w14:paraId="652107A9" w14:textId="77777777" w:rsidR="0094724D" w:rsidRPr="005E61DB" w:rsidRDefault="00794F58" w:rsidP="00057EC3">
            <w:pPr>
              <w:jc w:val="both"/>
              <w:rPr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lang w:eastAsia="es-CO"/>
              </w:rPr>
              <w:t>Contratación Directa:</w:t>
            </w:r>
          </w:p>
          <w:p w14:paraId="43EA65A4" w14:textId="4B7DEE73" w:rsidR="00057EC3" w:rsidRPr="005E61DB" w:rsidRDefault="000E3E28" w:rsidP="000E3E2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El contrato</w:t>
            </w:r>
            <w:r w:rsidR="001D081A" w:rsidRPr="005E61D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a ce</w:t>
            </w:r>
            <w:r w:rsidR="00B62152" w:rsidRPr="005E61D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lebrar corresponde a un </w:t>
            </w:r>
            <w: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Contrato Interadministrativo</w:t>
            </w:r>
            <w:r w:rsidR="001D081A" w:rsidRPr="005E61D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conforme </w:t>
            </w:r>
            <w:r w:rsidR="00057EC3" w:rsidRPr="005E61D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a</w:t>
            </w:r>
            <w:r w:rsidR="001D081A" w:rsidRPr="005E61D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l</w:t>
            </w:r>
            <w:r w:rsidR="00057EC3" w:rsidRPr="005E61D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literal</w:t>
            </w:r>
            <w:r w:rsidR="001D081A" w:rsidRPr="005E61D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057EC3" w:rsidRPr="005E61D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c) del numeral 4 del art</w:t>
            </w:r>
            <w:r w:rsidR="003346BB" w:rsidRPr="005E61D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ículo 2 de la Ley 1150 de 2007,</w:t>
            </w:r>
            <w:r w:rsidR="00057EC3" w:rsidRPr="005E61D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A177A3" w:rsidRPr="005E61D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artículos 6 y 95 de la Ley 489 de 1998 y </w:t>
            </w:r>
            <w:r w:rsidR="00057EC3" w:rsidRPr="005E61D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el artículo 2.2.1.2.1.4.4 del Decreto 1082 de 2015</w:t>
            </w:r>
            <w:r w:rsidR="001D081A" w:rsidRPr="005E61D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. </w:t>
            </w:r>
          </w:p>
        </w:tc>
      </w:tr>
      <w:tr w:rsidR="001D081A" w:rsidRPr="005E61DB" w14:paraId="21398075" w14:textId="77777777" w:rsidTr="000C75FC">
        <w:trPr>
          <w:trHeight w:val="7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2732" w14:textId="7B6F5223" w:rsidR="00441B01" w:rsidRPr="005E61DB" w:rsidRDefault="001D081A" w:rsidP="00D879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</w:tr>
      <w:tr w:rsidR="001D081A" w:rsidRPr="005E61DB" w14:paraId="7F19155F" w14:textId="77777777" w:rsidTr="003B68D5">
        <w:trPr>
          <w:trHeight w:val="36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601D36F" w14:textId="4414C3F4" w:rsidR="001D081A" w:rsidRPr="005E61DB" w:rsidRDefault="001F0EDE" w:rsidP="00FF3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lastRenderedPageBreak/>
              <w:t xml:space="preserve">4. Imputación Presupuestal, </w:t>
            </w:r>
            <w:r w:rsidR="001D081A"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 xml:space="preserve">Supervisión </w:t>
            </w:r>
            <w:r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y Seguimiento</w:t>
            </w:r>
          </w:p>
        </w:tc>
      </w:tr>
      <w:tr w:rsidR="001D081A" w:rsidRPr="005E61DB" w14:paraId="09EDD5DC" w14:textId="77777777" w:rsidTr="001F0EDE">
        <w:trPr>
          <w:trHeight w:val="398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055EBBB" w14:textId="77777777" w:rsidR="001D081A" w:rsidRPr="005E61DB" w:rsidRDefault="003B68D5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4.1 Rubro Presupuestal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B410F1D" w14:textId="77777777" w:rsidR="001D081A" w:rsidRPr="005E61DB" w:rsidRDefault="001D081A" w:rsidP="002E66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1D081A" w:rsidRPr="005E61DB" w14:paraId="09D294AD" w14:textId="77777777" w:rsidTr="001F0EDE">
        <w:trPr>
          <w:trHeight w:val="402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320043" w14:textId="77777777" w:rsidR="001D081A" w:rsidRPr="005E61DB" w:rsidRDefault="003B68D5" w:rsidP="006479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4.2 Supervisor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D40CBAE" w14:textId="77777777" w:rsidR="001D081A" w:rsidRPr="005E61DB" w:rsidRDefault="001D081A" w:rsidP="00FF31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1F0EDE" w:rsidRPr="005E61DB" w14:paraId="13A3A022" w14:textId="77777777" w:rsidTr="001F0EDE">
        <w:trPr>
          <w:trHeight w:val="402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2AC63CB" w14:textId="290D9F46" w:rsidR="001F0EDE" w:rsidRPr="005E61DB" w:rsidRDefault="001F0EDE" w:rsidP="006479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4.3 Comité de Seguimiento/ Operativo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A7D4A98" w14:textId="77777777" w:rsidR="001F0EDE" w:rsidRPr="005E61DB" w:rsidRDefault="001F0EDE" w:rsidP="00FF31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1D081A" w:rsidRPr="005E61DB" w14:paraId="4E252E32" w14:textId="77777777" w:rsidTr="000C75FC">
        <w:trPr>
          <w:trHeight w:val="9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68BE" w14:textId="78AF12CE" w:rsidR="00441B01" w:rsidRPr="005E61DB" w:rsidRDefault="001D081A" w:rsidP="00D879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</w:tr>
      <w:tr w:rsidR="001D081A" w:rsidRPr="005E61DB" w14:paraId="14A8650F" w14:textId="77777777" w:rsidTr="003B68D5">
        <w:trPr>
          <w:trHeight w:val="4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36A00AB" w14:textId="7D51CB9D" w:rsidR="001D081A" w:rsidRPr="005E61DB" w:rsidRDefault="001D081A" w:rsidP="00D64F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 xml:space="preserve">5. Determinación del Objeto Contractual </w:t>
            </w:r>
            <w:r w:rsidRPr="005E61D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CO"/>
              </w:rPr>
              <w:t>(Descripción</w:t>
            </w:r>
            <w:r w:rsidR="00D64F7D" w:rsidRPr="005E61D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CO"/>
              </w:rPr>
              <w:t>)</w:t>
            </w:r>
            <w:r w:rsidRPr="005E61D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CO"/>
              </w:rPr>
              <w:t xml:space="preserve"> </w:t>
            </w:r>
            <w:r w:rsidRPr="005E61DB">
              <w:rPr>
                <w:rFonts w:ascii="Arial" w:eastAsia="Times New Roman" w:hAnsi="Arial" w:cs="Arial"/>
                <w:b/>
                <w:bCs/>
                <w:color w:val="808080"/>
                <w:sz w:val="18"/>
                <w:szCs w:val="18"/>
                <w:lang w:eastAsia="es-CO"/>
              </w:rPr>
              <w:t xml:space="preserve"> </w:t>
            </w:r>
          </w:p>
        </w:tc>
      </w:tr>
      <w:tr w:rsidR="001D081A" w:rsidRPr="005E61DB" w14:paraId="57672295" w14:textId="77777777" w:rsidTr="00CD4A13">
        <w:trPr>
          <w:trHeight w:val="428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B39A820" w14:textId="77777777" w:rsidR="001D081A" w:rsidRPr="005E61DB" w:rsidRDefault="003B68D5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5.1 Objeto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25664D5" w14:textId="4C5ABCD6" w:rsidR="00DC48AF" w:rsidRPr="005E61DB" w:rsidRDefault="00DC48AF" w:rsidP="00794F58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D081A" w:rsidRPr="005E61DB" w14:paraId="1C4FA30B" w14:textId="77777777" w:rsidTr="001F0EDE">
        <w:trPr>
          <w:trHeight w:val="255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AA69ADA" w14:textId="0500F275" w:rsidR="001D081A" w:rsidRPr="005E61DB" w:rsidRDefault="003B68D5" w:rsidP="00D80F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5.2 </w:t>
            </w:r>
            <w:r w:rsidR="00D80F51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Valor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48F662D" w14:textId="77777777" w:rsidR="001D081A" w:rsidRPr="005E61DB" w:rsidRDefault="001D081A" w:rsidP="00DD174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081A" w:rsidRPr="005E61DB" w14:paraId="10D4F664" w14:textId="77777777" w:rsidTr="00566263">
        <w:trPr>
          <w:trHeight w:val="525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62E968B" w14:textId="190AB2B2" w:rsidR="001D081A" w:rsidRPr="005E61DB" w:rsidRDefault="003B68D5" w:rsidP="00D80F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5.3 </w:t>
            </w:r>
            <w:r w:rsidR="00D80F51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Forma de Pago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C9BD205" w14:textId="4566994C" w:rsidR="001D081A" w:rsidRPr="005E61DB" w:rsidRDefault="001D081A" w:rsidP="00ED7F7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D081A" w:rsidRPr="005E61DB" w14:paraId="382F4093" w14:textId="77777777" w:rsidTr="001F0EDE">
        <w:trPr>
          <w:trHeight w:val="464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4FD155F" w14:textId="77777777" w:rsidR="001D081A" w:rsidRPr="005E61DB" w:rsidRDefault="003B68D5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5.4 Plazo de Ejecución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C29BC73" w14:textId="77777777" w:rsidR="001D081A" w:rsidRPr="005E61DB" w:rsidRDefault="001D081A" w:rsidP="00954A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954AA6" w:rsidRPr="005E61DB" w14:paraId="6C241A89" w14:textId="77777777" w:rsidTr="00CD4A13">
        <w:trPr>
          <w:trHeight w:val="511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07CD151B" w14:textId="4643F6C7" w:rsidR="00954AA6" w:rsidRPr="005E61DB" w:rsidRDefault="00836178" w:rsidP="00D80F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5.5 </w:t>
            </w:r>
            <w:r w:rsidR="00D80F51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Obligaciones</w:t>
            </w:r>
            <w:r w:rsidR="00954AA6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de las partes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6F690F6" w14:textId="77777777" w:rsidR="00954AA6" w:rsidRPr="005E61DB" w:rsidRDefault="00954AA6" w:rsidP="00954A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897AB3" w:rsidRPr="005E61DB" w14:paraId="1437486A" w14:textId="77777777" w:rsidTr="001F0EDE">
        <w:trPr>
          <w:trHeight w:val="287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6591F799" w14:textId="0C438A86" w:rsidR="00897AB3" w:rsidRPr="005E61DB" w:rsidRDefault="00836178" w:rsidP="00D80F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5.6 </w:t>
            </w:r>
            <w:r w:rsidR="00D80F51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Obligaciones</w:t>
            </w:r>
            <w:r w:rsidR="00897AB3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de la Agencia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D48D23" w14:textId="77777777" w:rsidR="00897AB3" w:rsidRPr="005E61DB" w:rsidRDefault="00897AB3" w:rsidP="00954A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897AB3" w:rsidRPr="005E61DB" w14:paraId="15E117F9" w14:textId="77777777" w:rsidTr="001F0EDE">
        <w:trPr>
          <w:trHeight w:val="287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525DD9D9" w14:textId="3B4EF8F5" w:rsidR="00897AB3" w:rsidRPr="005E61DB" w:rsidRDefault="00836178" w:rsidP="00D80F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5.7 </w:t>
            </w:r>
            <w:r w:rsidR="00D80F51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Obligaciones</w:t>
            </w:r>
            <w:r w:rsidR="00954AA6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del </w:t>
            </w:r>
            <w:r w:rsidR="00D80F51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Contratista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7B4A5F" w14:textId="77777777" w:rsidR="00897AB3" w:rsidRPr="005E61DB" w:rsidRDefault="00897AB3" w:rsidP="00954A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1D081A" w:rsidRPr="005E61DB" w14:paraId="4663E5B6" w14:textId="77777777" w:rsidTr="001F0EDE">
        <w:trPr>
          <w:trHeight w:val="393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401AECA3" w14:textId="3676E77D" w:rsidR="001D081A" w:rsidRPr="005E61DB" w:rsidRDefault="00954AA6" w:rsidP="00954A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5.8</w:t>
            </w:r>
            <w:r w:rsidR="003B68D5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</w:t>
            </w:r>
            <w:r w:rsidR="001D081A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Informes 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F4EE39" w14:textId="77777777" w:rsidR="001D081A" w:rsidRPr="005E61DB" w:rsidRDefault="001D081A" w:rsidP="00954A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1D081A" w:rsidRPr="005E61DB" w14:paraId="55AC8E8C" w14:textId="77777777" w:rsidTr="001F0EDE">
        <w:trPr>
          <w:trHeight w:val="378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01704B44" w14:textId="5EC36BFE" w:rsidR="001D081A" w:rsidRPr="005E61DB" w:rsidRDefault="00897AB3" w:rsidP="00954A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5.</w:t>
            </w:r>
            <w:r w:rsidR="00954AA6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10</w:t>
            </w:r>
            <w:r w:rsidR="003B68D5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 </w:t>
            </w:r>
            <w:r w:rsidR="001D081A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Lugar de Ejecución 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C042281" w14:textId="77777777" w:rsidR="001D081A" w:rsidRPr="005E61DB" w:rsidRDefault="001D081A" w:rsidP="00C537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3B68D5" w:rsidRPr="005E61DB" w14:paraId="18B0D5E4" w14:textId="77777777" w:rsidTr="003B68D5">
        <w:trPr>
          <w:trHeight w:val="19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57470" w14:textId="18D072D6" w:rsidR="00441B01" w:rsidRPr="005E61DB" w:rsidRDefault="003B68D5" w:rsidP="003B68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</w:tr>
      <w:tr w:rsidR="001D081A" w:rsidRPr="005E61DB" w14:paraId="061BCDCF" w14:textId="77777777" w:rsidTr="00D879BA">
        <w:trPr>
          <w:trHeight w:val="4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vAlign w:val="center"/>
            <w:hideMark/>
          </w:tcPr>
          <w:p w14:paraId="4B4DE375" w14:textId="19305453" w:rsidR="00D879BA" w:rsidRPr="005E61DB" w:rsidRDefault="00897AB3" w:rsidP="00D879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6</w:t>
            </w:r>
            <w:r w:rsidR="001D081A"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. Criterios para Seleccionar la Oferta más Favorable</w:t>
            </w:r>
            <w:r w:rsidR="00F90A9F"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 xml:space="preserve"> </w:t>
            </w:r>
          </w:p>
        </w:tc>
      </w:tr>
      <w:tr w:rsidR="001D081A" w:rsidRPr="005E61DB" w14:paraId="6BC47896" w14:textId="77777777" w:rsidTr="001F0EDE">
        <w:trPr>
          <w:trHeight w:val="60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3B32A8E" w14:textId="13275044" w:rsidR="001D081A" w:rsidRPr="005E61DB" w:rsidRDefault="003B68D5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6.1 </w:t>
            </w:r>
            <w:r w:rsidR="00B62152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Idoneidad</w:t>
            </w:r>
          </w:p>
          <w:p w14:paraId="3B7477CE" w14:textId="77777777" w:rsidR="001D081A" w:rsidRPr="005E61DB" w:rsidRDefault="001D081A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4FB2A" w14:textId="77777777" w:rsidR="001D081A" w:rsidRPr="005E61DB" w:rsidRDefault="001D081A" w:rsidP="00F240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1D081A" w:rsidRPr="005E61DB" w14:paraId="11EEA4FB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52F5EB" w14:textId="77777777" w:rsidR="001D081A" w:rsidRPr="005E61DB" w:rsidRDefault="003B68D5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6.2 </w:t>
            </w:r>
            <w:r w:rsidR="001D081A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Experiencia (General y/o Especifica)</w:t>
            </w:r>
          </w:p>
          <w:p w14:paraId="68B13A12" w14:textId="77777777" w:rsidR="001D081A" w:rsidRPr="005E61DB" w:rsidRDefault="001D081A" w:rsidP="00FF3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AE8F" w14:textId="77777777" w:rsidR="001D081A" w:rsidRPr="005E61DB" w:rsidRDefault="001D081A" w:rsidP="007E19B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897AB3" w:rsidRPr="005E61DB" w14:paraId="49B3FF45" w14:textId="77777777" w:rsidTr="00897AB3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69E648" w14:textId="39317CA2" w:rsidR="00897AB3" w:rsidRPr="005E61DB" w:rsidRDefault="00897AB3" w:rsidP="000E3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 xml:space="preserve">7. Clausulado </w:t>
            </w:r>
          </w:p>
        </w:tc>
      </w:tr>
      <w:tr w:rsidR="00897AB3" w:rsidRPr="005E61DB" w14:paraId="7E1E544E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ED04D8C" w14:textId="675AC732" w:rsidR="00897AB3" w:rsidRPr="005E61DB" w:rsidRDefault="00897AB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7.1 </w:t>
            </w:r>
            <w:r w:rsidR="001F0EDE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Multa </w:t>
            </w:r>
          </w:p>
          <w:p w14:paraId="1954CCDD" w14:textId="383BB2A6" w:rsidR="00897AB3" w:rsidRPr="005E61DB" w:rsidRDefault="00897AB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091C" w14:textId="77777777" w:rsidR="00897AB3" w:rsidRPr="005E61DB" w:rsidRDefault="00897AB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897AB3" w:rsidRPr="005E61DB" w14:paraId="76ABB165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5416C62" w14:textId="4B6E3290" w:rsidR="00897AB3" w:rsidRPr="005E61DB" w:rsidRDefault="00897AB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 xml:space="preserve">7.2 </w:t>
            </w:r>
            <w:r w:rsidR="00566263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Cláusula Penal Pecuniaria</w:t>
            </w:r>
          </w:p>
          <w:p w14:paraId="6C952C12" w14:textId="19E7E2E4" w:rsidR="00897AB3" w:rsidRPr="005E61DB" w:rsidRDefault="00897AB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292" w14:textId="77777777" w:rsidR="00897AB3" w:rsidRPr="005E61DB" w:rsidRDefault="00897AB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66263" w:rsidRPr="005E61DB" w14:paraId="36EA7C17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1FBE318" w14:textId="2CD7A849" w:rsidR="00566263" w:rsidRPr="005E61DB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7.3 Modificaciones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0115" w14:textId="77777777" w:rsidR="00566263" w:rsidRPr="005E61DB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66263" w:rsidRPr="005E61DB" w14:paraId="3AD4E5B2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050B254" w14:textId="36EE3E0B" w:rsidR="00566263" w:rsidRPr="005E61DB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7.4 Cesión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61AF5" w14:textId="77777777" w:rsidR="00566263" w:rsidRPr="005E61DB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66263" w:rsidRPr="005E61DB" w14:paraId="793327D3" w14:textId="77777777" w:rsidTr="005D5E60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7BB4D4D" w14:textId="5A7952EF" w:rsidR="00566263" w:rsidRPr="005E61DB" w:rsidRDefault="00566263" w:rsidP="005662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7.5 Exclusión de Relación Laboral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1388C" w14:textId="77777777" w:rsidR="00566263" w:rsidRPr="005E61DB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66263" w:rsidRPr="005E61DB" w14:paraId="2EDC9C69" w14:textId="77777777" w:rsidTr="005D5E60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1FD8270" w14:textId="4481E06C" w:rsidR="00566263" w:rsidRPr="005E61DB" w:rsidRDefault="00FE0FBC" w:rsidP="005662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7.6 Indemni</w:t>
            </w:r>
            <w:r w:rsidR="00566263"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dad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C7D9" w14:textId="77777777" w:rsidR="00566263" w:rsidRPr="005E61DB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66263" w:rsidRPr="005E61DB" w14:paraId="715AD7C0" w14:textId="77777777" w:rsidTr="005D5E60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1B005BF" w14:textId="03A6B816" w:rsidR="00566263" w:rsidRPr="005E61DB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7.7 Confidencialidad</w:t>
            </w:r>
          </w:p>
        </w:tc>
        <w:tc>
          <w:tcPr>
            <w:tcW w:w="2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3F36" w14:textId="77777777" w:rsidR="00566263" w:rsidRPr="005E61DB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66263" w:rsidRPr="005E61DB" w14:paraId="113FC7EC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249AE38" w14:textId="20497500" w:rsidR="00566263" w:rsidRPr="005E61DB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lastRenderedPageBreak/>
              <w:t>7.8 Propiedad Intelectual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9528" w14:textId="77777777" w:rsidR="00566263" w:rsidRPr="005E61DB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66263" w:rsidRPr="005E61DB" w14:paraId="380FE209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8D29D16" w14:textId="031E2C2B" w:rsidR="00566263" w:rsidRPr="005E61DB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7.9 Solución de Controversias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4B3B" w14:textId="77777777" w:rsidR="00566263" w:rsidRPr="005E61DB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566263" w:rsidRPr="005E61DB" w14:paraId="4EA509A0" w14:textId="77777777" w:rsidTr="001F0EDE">
        <w:trPr>
          <w:trHeight w:val="51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CA897DF" w14:textId="42627275" w:rsidR="00566263" w:rsidRPr="005E61DB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7.10 Liquidación</w:t>
            </w:r>
          </w:p>
        </w:tc>
        <w:tc>
          <w:tcPr>
            <w:tcW w:w="2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73F53" w14:textId="77777777" w:rsidR="00566263" w:rsidRPr="005E61DB" w:rsidRDefault="00566263" w:rsidP="00897A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897AB3" w:rsidRPr="005E61DB" w14:paraId="12898709" w14:textId="77777777" w:rsidTr="003B68D5">
        <w:trPr>
          <w:trHeight w:val="4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B3BDC92" w14:textId="5D6DEB22" w:rsidR="00897AB3" w:rsidRPr="005E61DB" w:rsidRDefault="00897AB3" w:rsidP="009472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8. Tipificación, Cuantificación y Asignación de Riesgos Previsibles, No Asegurables</w:t>
            </w:r>
            <w:r w:rsidR="00836178"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 xml:space="preserve"> </w:t>
            </w:r>
          </w:p>
        </w:tc>
      </w:tr>
      <w:tr w:rsidR="00897AB3" w:rsidRPr="005E61DB" w14:paraId="5815E500" w14:textId="77777777" w:rsidTr="00D879BA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0E2E60" w14:textId="0923C3A1" w:rsidR="00897AB3" w:rsidRPr="005E61DB" w:rsidRDefault="00C20BE1" w:rsidP="00D879BA">
            <w:pPr>
              <w:ind w:right="20"/>
              <w:rPr>
                <w:rFonts w:ascii="Arial" w:hAnsi="Arial" w:cs="Arial"/>
                <w:sz w:val="18"/>
                <w:szCs w:val="18"/>
              </w:rPr>
            </w:pPr>
            <w:r w:rsidRPr="005E61DB">
              <w:rPr>
                <w:rFonts w:ascii="Arial" w:hAnsi="Arial" w:cs="Arial"/>
                <w:sz w:val="18"/>
                <w:szCs w:val="18"/>
              </w:rPr>
              <w:t xml:space="preserve">En razón a la naturaleza del objeto del </w:t>
            </w:r>
            <w:r w:rsidR="00FF1C95">
              <w:rPr>
                <w:rFonts w:ascii="Arial" w:hAnsi="Arial" w:cs="Arial"/>
                <w:sz w:val="18"/>
                <w:szCs w:val="18"/>
              </w:rPr>
              <w:t>contrato</w:t>
            </w:r>
            <w:r w:rsidRPr="005E61DB">
              <w:rPr>
                <w:rFonts w:ascii="Arial" w:hAnsi="Arial" w:cs="Arial"/>
                <w:sz w:val="18"/>
                <w:szCs w:val="18"/>
              </w:rPr>
              <w:t>, el tiempo de ejecución y el valor, se presenta la siguiente matriz de riesgo:</w:t>
            </w:r>
          </w:p>
        </w:tc>
      </w:tr>
      <w:tr w:rsidR="00C20BE1" w:rsidRPr="005E61DB" w14:paraId="53A2135F" w14:textId="77777777" w:rsidTr="00313418">
        <w:trPr>
          <w:trHeight w:val="10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DD0FD70" w14:textId="77777777" w:rsidR="00C20BE1" w:rsidRPr="005E61DB" w:rsidRDefault="00C20BE1" w:rsidP="00C20BE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  <w:t>Tipificación:</w:t>
            </w:r>
          </w:p>
          <w:p w14:paraId="45978C20" w14:textId="77777777" w:rsidR="00C20BE1" w:rsidRPr="005E61DB" w:rsidRDefault="00C20BE1" w:rsidP="00C20BE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4"/>
              <w:gridCol w:w="564"/>
              <w:gridCol w:w="564"/>
              <w:gridCol w:w="564"/>
              <w:gridCol w:w="564"/>
              <w:gridCol w:w="2171"/>
              <w:gridCol w:w="2555"/>
              <w:gridCol w:w="564"/>
              <w:gridCol w:w="564"/>
              <w:gridCol w:w="564"/>
              <w:gridCol w:w="564"/>
            </w:tblGrid>
            <w:tr w:rsidR="00C20BE1" w:rsidRPr="00CD4A13" w14:paraId="67A9FE73" w14:textId="77777777" w:rsidTr="007B7E73">
              <w:trPr>
                <w:trHeight w:val="968"/>
                <w:tblHeader/>
              </w:trPr>
              <w:tc>
                <w:tcPr>
                  <w:tcW w:w="118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vAlign w:val="center"/>
                  <w:hideMark/>
                </w:tcPr>
                <w:p w14:paraId="61E78AAE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No. </w:t>
                  </w:r>
                </w:p>
              </w:tc>
              <w:tc>
                <w:tcPr>
                  <w:tcW w:w="309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hideMark/>
                </w:tcPr>
                <w:p w14:paraId="0AC01400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Clase</w:t>
                  </w:r>
                </w:p>
              </w:tc>
              <w:tc>
                <w:tcPr>
                  <w:tcW w:w="213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hideMark/>
                </w:tcPr>
                <w:p w14:paraId="05CBEEDD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Fuente</w:t>
                  </w:r>
                </w:p>
              </w:tc>
              <w:tc>
                <w:tcPr>
                  <w:tcW w:w="213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hideMark/>
                </w:tcPr>
                <w:p w14:paraId="7B9743DC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Etapa</w:t>
                  </w:r>
                </w:p>
              </w:tc>
              <w:tc>
                <w:tcPr>
                  <w:tcW w:w="213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hideMark/>
                </w:tcPr>
                <w:p w14:paraId="75135C3C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Tipo</w:t>
                  </w:r>
                </w:p>
              </w:tc>
              <w:tc>
                <w:tcPr>
                  <w:tcW w:w="1516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BFBFBF"/>
                  <w:vAlign w:val="center"/>
                </w:tcPr>
                <w:p w14:paraId="02C659D2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DESCRIPCIÓN</w:t>
                  </w:r>
                </w:p>
                <w:p w14:paraId="0E706FAF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(Qué puede pasar y cómo puede ocurrir)</w:t>
                  </w:r>
                </w:p>
              </w:tc>
              <w:tc>
                <w:tcPr>
                  <w:tcW w:w="1518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vAlign w:val="center"/>
                  <w:hideMark/>
                </w:tcPr>
                <w:p w14:paraId="0A794E5E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Consecuencia de la ocurrencia de la evento</w:t>
                  </w:r>
                </w:p>
              </w:tc>
              <w:tc>
                <w:tcPr>
                  <w:tcW w:w="226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vAlign w:val="center"/>
                  <w:hideMark/>
                </w:tcPr>
                <w:p w14:paraId="6AC022B2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Probabilidad</w:t>
                  </w:r>
                </w:p>
              </w:tc>
              <w:tc>
                <w:tcPr>
                  <w:tcW w:w="2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vAlign w:val="center"/>
                  <w:hideMark/>
                </w:tcPr>
                <w:p w14:paraId="67FFE97E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Impacto</w:t>
                  </w:r>
                </w:p>
              </w:tc>
              <w:tc>
                <w:tcPr>
                  <w:tcW w:w="225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vAlign w:val="center"/>
                  <w:hideMark/>
                </w:tcPr>
                <w:p w14:paraId="5FAD7704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Calificación Total</w:t>
                  </w:r>
                </w:p>
              </w:tc>
              <w:tc>
                <w:tcPr>
                  <w:tcW w:w="223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BFBFBF"/>
                  <w:textDirection w:val="btLr"/>
                  <w:vAlign w:val="center"/>
                  <w:hideMark/>
                </w:tcPr>
                <w:p w14:paraId="1CBBB20B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Prioridad</w:t>
                  </w:r>
                </w:p>
              </w:tc>
            </w:tr>
            <w:tr w:rsidR="00C20BE1" w:rsidRPr="00CD4A13" w14:paraId="3601A48D" w14:textId="77777777" w:rsidTr="007B7E73">
              <w:trPr>
                <w:cantSplit/>
                <w:trHeight w:val="1185"/>
              </w:trPr>
              <w:tc>
                <w:tcPr>
                  <w:tcW w:w="11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F93734A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6BAE534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AF7D787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1143580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F555913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8470531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79F1A17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DB8D6C6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7142B6C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BD27845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45CC516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20BE1" w:rsidRPr="00CD4A13" w14:paraId="1EE76B53" w14:textId="77777777" w:rsidTr="007B7E73">
              <w:trPr>
                <w:cantSplit/>
                <w:trHeight w:val="1093"/>
              </w:trPr>
              <w:tc>
                <w:tcPr>
                  <w:tcW w:w="11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8127A9A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7F66DCA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3DEC45C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41FDF81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65CE28C9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0FF8774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5FC3E36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8EB8BFD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F6631BE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E8F0EC7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136D072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20BE1" w:rsidRPr="00CD4A13" w14:paraId="59EBE515" w14:textId="77777777" w:rsidTr="007B7E73">
              <w:trPr>
                <w:cantSplit/>
                <w:trHeight w:val="1168"/>
              </w:trPr>
              <w:tc>
                <w:tcPr>
                  <w:tcW w:w="11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F0D14B0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3DF6CFF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D6529EF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D06919D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00CFB11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D089C82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E68FF31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D12DE14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7DE98F4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119EB3DE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1066FC5B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20BE1" w:rsidRPr="00CD4A13" w14:paraId="039AEC30" w14:textId="77777777" w:rsidTr="007B7E73">
              <w:trPr>
                <w:cantSplit/>
                <w:trHeight w:val="974"/>
              </w:trPr>
              <w:tc>
                <w:tcPr>
                  <w:tcW w:w="118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9C02F0B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6CD99FB8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3D1572B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109FA3E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6D1EC79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6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E69B088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8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7A60B54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6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80D58A7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30ECEEB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A24D575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3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21D92F1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20BE1" w:rsidRPr="00CD4A13" w14:paraId="1E1B156F" w14:textId="77777777" w:rsidTr="007B7E73">
              <w:trPr>
                <w:cantSplit/>
                <w:trHeight w:val="1103"/>
              </w:trPr>
              <w:tc>
                <w:tcPr>
                  <w:tcW w:w="118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6963AF99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0546955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159B92C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A2197E9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55CDB80F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01AFF4D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51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6C0FD5F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24C4FB88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33F257F7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325641C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7C7E8E03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4FE1CC1" w14:textId="3F1543A6" w:rsidR="00C20BE1" w:rsidRPr="005E61DB" w:rsidRDefault="00C20BE1" w:rsidP="00C20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C20BE1" w:rsidRPr="005E61DB" w14:paraId="32DF1479" w14:textId="77777777" w:rsidTr="00313418">
        <w:trPr>
          <w:trHeight w:val="10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1011FF0C" w14:textId="77777777" w:rsidR="00C20BE1" w:rsidRPr="005E61DB" w:rsidRDefault="00C20BE1" w:rsidP="00C20BE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  <w:t xml:space="preserve">Forma de Mitigarlo: </w:t>
            </w:r>
          </w:p>
          <w:p w14:paraId="1D7219EC" w14:textId="77777777" w:rsidR="00C20BE1" w:rsidRPr="005E61DB" w:rsidRDefault="00C20BE1" w:rsidP="00C20BE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</w:pPr>
          </w:p>
          <w:tbl>
            <w:tblPr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4"/>
              <w:gridCol w:w="745"/>
              <w:gridCol w:w="1847"/>
              <w:gridCol w:w="564"/>
              <w:gridCol w:w="564"/>
              <w:gridCol w:w="564"/>
              <w:gridCol w:w="564"/>
              <w:gridCol w:w="928"/>
              <w:gridCol w:w="705"/>
              <w:gridCol w:w="705"/>
              <w:gridCol w:w="1070"/>
              <w:gridCol w:w="982"/>
            </w:tblGrid>
            <w:tr w:rsidR="00C20BE1" w:rsidRPr="00CD4A13" w14:paraId="37B656F4" w14:textId="77777777" w:rsidTr="007B7E73">
              <w:trPr>
                <w:trHeight w:val="622"/>
                <w:tblHeader/>
              </w:trPr>
              <w:tc>
                <w:tcPr>
                  <w:tcW w:w="263" w:type="pct"/>
                  <w:vMerge w:val="restart"/>
                  <w:shd w:val="clear" w:color="auto" w:fill="BFBFBF"/>
                  <w:textDirection w:val="btLr"/>
                  <w:vAlign w:val="center"/>
                  <w:hideMark/>
                </w:tcPr>
                <w:p w14:paraId="3D592CCE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lastRenderedPageBreak/>
                    <w:t xml:space="preserve">No. </w:t>
                  </w:r>
                </w:p>
              </w:tc>
              <w:tc>
                <w:tcPr>
                  <w:tcW w:w="443" w:type="pct"/>
                  <w:vMerge w:val="restart"/>
                  <w:shd w:val="clear" w:color="auto" w:fill="BFBFBF"/>
                  <w:textDirection w:val="btLr"/>
                  <w:hideMark/>
                </w:tcPr>
                <w:p w14:paraId="2118ABE9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¿A quién se le asigna?</w:t>
                  </w:r>
                </w:p>
              </w:tc>
              <w:tc>
                <w:tcPr>
                  <w:tcW w:w="771" w:type="pct"/>
                  <w:vMerge w:val="restart"/>
                  <w:shd w:val="clear" w:color="auto" w:fill="BFBFBF"/>
                  <w:vAlign w:val="center"/>
                  <w:hideMark/>
                </w:tcPr>
                <w:p w14:paraId="4A87D1A6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Tratamiento/Controles a ser implementados</w:t>
                  </w:r>
                </w:p>
              </w:tc>
              <w:tc>
                <w:tcPr>
                  <w:tcW w:w="789" w:type="pct"/>
                  <w:gridSpan w:val="3"/>
                  <w:shd w:val="clear" w:color="auto" w:fill="BFBFBF"/>
                  <w:vAlign w:val="center"/>
                </w:tcPr>
                <w:p w14:paraId="5782BC7F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Impacto después del tratamiento</w:t>
                  </w:r>
                </w:p>
              </w:tc>
              <w:tc>
                <w:tcPr>
                  <w:tcW w:w="263" w:type="pct"/>
                  <w:vMerge w:val="restart"/>
                  <w:shd w:val="clear" w:color="auto" w:fill="BFBFBF"/>
                  <w:textDirection w:val="btLr"/>
                  <w:vAlign w:val="center"/>
                </w:tcPr>
                <w:p w14:paraId="4D864341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¿Afecta el equilibrio económico del contrato?</w:t>
                  </w:r>
                </w:p>
              </w:tc>
              <w:tc>
                <w:tcPr>
                  <w:tcW w:w="536" w:type="pct"/>
                  <w:vMerge w:val="restart"/>
                  <w:shd w:val="clear" w:color="auto" w:fill="BFBFBF"/>
                  <w:textDirection w:val="btLr"/>
                  <w:vAlign w:val="center"/>
                  <w:hideMark/>
                </w:tcPr>
                <w:p w14:paraId="32CEFCC4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Persona responsable por implementar el tratamiento</w:t>
                  </w:r>
                </w:p>
              </w:tc>
              <w:tc>
                <w:tcPr>
                  <w:tcW w:w="422" w:type="pct"/>
                  <w:vMerge w:val="restart"/>
                  <w:shd w:val="clear" w:color="auto" w:fill="BFBFBF"/>
                  <w:textDirection w:val="btLr"/>
                </w:tcPr>
                <w:p w14:paraId="49C3B11C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Fecha estimada en que se inicia el tratamiento</w:t>
                  </w:r>
                </w:p>
              </w:tc>
              <w:tc>
                <w:tcPr>
                  <w:tcW w:w="422" w:type="pct"/>
                  <w:vMerge w:val="restart"/>
                  <w:shd w:val="clear" w:color="auto" w:fill="BFBFBF"/>
                  <w:textDirection w:val="btLr"/>
                </w:tcPr>
                <w:p w14:paraId="736E6B11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Fecha estimada en que se completa el tratamiento</w:t>
                  </w:r>
                </w:p>
              </w:tc>
              <w:tc>
                <w:tcPr>
                  <w:tcW w:w="1091" w:type="pct"/>
                  <w:gridSpan w:val="2"/>
                  <w:shd w:val="clear" w:color="auto" w:fill="BFBFBF"/>
                  <w:vAlign w:val="center"/>
                </w:tcPr>
                <w:p w14:paraId="6E0E5A97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Monitoreo y revisión</w:t>
                  </w:r>
                </w:p>
              </w:tc>
            </w:tr>
            <w:tr w:rsidR="00C20BE1" w:rsidRPr="00CD4A13" w14:paraId="75CD0295" w14:textId="77777777" w:rsidTr="007B7E73">
              <w:trPr>
                <w:cantSplit/>
                <w:trHeight w:val="1411"/>
                <w:tblHeader/>
              </w:trPr>
              <w:tc>
                <w:tcPr>
                  <w:tcW w:w="263" w:type="pct"/>
                  <w:vMerge/>
                  <w:shd w:val="clear" w:color="auto" w:fill="BFBFBF"/>
                  <w:textDirection w:val="btLr"/>
                  <w:vAlign w:val="center"/>
                </w:tcPr>
                <w:p w14:paraId="6932B178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43" w:type="pct"/>
                  <w:vMerge/>
                  <w:shd w:val="clear" w:color="auto" w:fill="BFBFBF"/>
                  <w:textDirection w:val="btLr"/>
                </w:tcPr>
                <w:p w14:paraId="58CF38D6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71" w:type="pct"/>
                  <w:vMerge/>
                  <w:shd w:val="clear" w:color="auto" w:fill="BFBFBF"/>
                  <w:vAlign w:val="center"/>
                </w:tcPr>
                <w:p w14:paraId="20C44754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BFBFBF"/>
                  <w:textDirection w:val="btLr"/>
                  <w:vAlign w:val="center"/>
                </w:tcPr>
                <w:p w14:paraId="24F13656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Probabilidad</w:t>
                  </w:r>
                </w:p>
              </w:tc>
              <w:tc>
                <w:tcPr>
                  <w:tcW w:w="263" w:type="pct"/>
                  <w:shd w:val="clear" w:color="auto" w:fill="BFBFBF"/>
                  <w:textDirection w:val="btLr"/>
                </w:tcPr>
                <w:p w14:paraId="54BE4C65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Impacto</w:t>
                  </w:r>
                </w:p>
              </w:tc>
              <w:tc>
                <w:tcPr>
                  <w:tcW w:w="263" w:type="pct"/>
                  <w:shd w:val="clear" w:color="auto" w:fill="BFBFBF"/>
                  <w:textDirection w:val="btLr"/>
                </w:tcPr>
                <w:p w14:paraId="23859FA7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Calificación Total</w:t>
                  </w:r>
                </w:p>
              </w:tc>
              <w:tc>
                <w:tcPr>
                  <w:tcW w:w="263" w:type="pct"/>
                  <w:vMerge/>
                  <w:shd w:val="clear" w:color="auto" w:fill="BFBFBF"/>
                  <w:vAlign w:val="center"/>
                </w:tcPr>
                <w:p w14:paraId="584A7ECA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36" w:type="pct"/>
                  <w:vMerge/>
                  <w:shd w:val="clear" w:color="auto" w:fill="BFBFBF"/>
                  <w:vAlign w:val="center"/>
                </w:tcPr>
                <w:p w14:paraId="3CEF0345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2" w:type="pct"/>
                  <w:vMerge/>
                  <w:shd w:val="clear" w:color="auto" w:fill="BFBFBF"/>
                  <w:textDirection w:val="btLr"/>
                  <w:vAlign w:val="center"/>
                </w:tcPr>
                <w:p w14:paraId="385D3985" w14:textId="77777777" w:rsidR="00C20BE1" w:rsidRPr="00CD4A13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422" w:type="pct"/>
                  <w:vMerge/>
                  <w:shd w:val="clear" w:color="auto" w:fill="BFBFBF"/>
                  <w:textDirection w:val="btLr"/>
                  <w:vAlign w:val="center"/>
                </w:tcPr>
                <w:p w14:paraId="6B7479C8" w14:textId="77777777" w:rsidR="00C20BE1" w:rsidRPr="00CD4A13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BFBFBF"/>
                  <w:textDirection w:val="btLr"/>
                  <w:vAlign w:val="center"/>
                </w:tcPr>
                <w:p w14:paraId="6E70DF05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¿Cómo se realiza el monitoreo?</w:t>
                  </w:r>
                </w:p>
              </w:tc>
              <w:tc>
                <w:tcPr>
                  <w:tcW w:w="483" w:type="pct"/>
                  <w:shd w:val="clear" w:color="auto" w:fill="BFBFBF"/>
                  <w:textDirection w:val="btLr"/>
                  <w:vAlign w:val="center"/>
                </w:tcPr>
                <w:p w14:paraId="7B28BC46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Periodicidad </w:t>
                  </w:r>
                </w:p>
                <w:p w14:paraId="64CBB433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D4A13">
                    <w:rPr>
                      <w:rFonts w:ascii="Arial" w:hAnsi="Arial" w:cs="Arial"/>
                      <w:b/>
                      <w:sz w:val="16"/>
                      <w:szCs w:val="16"/>
                    </w:rPr>
                    <w:t>¿Cuándo?</w:t>
                  </w:r>
                </w:p>
              </w:tc>
            </w:tr>
            <w:tr w:rsidR="00C20BE1" w:rsidRPr="00CD4A13" w14:paraId="3A50F190" w14:textId="77777777" w:rsidTr="007B7E73">
              <w:trPr>
                <w:cantSplit/>
                <w:trHeight w:val="1134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54E90A36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0B398BAB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39AFCEA0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2896B01C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37EEEFCC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647245D7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0EEE360E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639C6E9B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034C2101" w14:textId="77777777" w:rsidR="00C20BE1" w:rsidRPr="00CD4A13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1A9ADE09" w14:textId="77777777" w:rsidR="00C20BE1" w:rsidRPr="00CD4A13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4244BB5D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61D4C330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20BE1" w:rsidRPr="00CD4A13" w14:paraId="6A9F8A0C" w14:textId="77777777" w:rsidTr="007B7E73">
              <w:trPr>
                <w:cantSplit/>
                <w:trHeight w:val="1395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4E4FF515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6C7A0350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1FDE085A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23F33AF1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4528E5A6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4CFEF0B0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6B64728A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078B19D6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7E6AEA66" w14:textId="77777777" w:rsidR="00C20BE1" w:rsidRPr="00CD4A13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66AF4C14" w14:textId="77777777" w:rsidR="00C20BE1" w:rsidRPr="00CD4A13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6E069360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0D50AA3C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20BE1" w:rsidRPr="00CD4A13" w14:paraId="0C6EEA03" w14:textId="77777777" w:rsidTr="007B7E73">
              <w:trPr>
                <w:cantSplit/>
                <w:trHeight w:val="1099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057FEECA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17F87B99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32AA699C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4EA25505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44A4885E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77105909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493494C5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013C35FE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7DEFFE60" w14:textId="77777777" w:rsidR="00C20BE1" w:rsidRPr="00CD4A13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7AFEB66A" w14:textId="77777777" w:rsidR="00C20BE1" w:rsidRPr="00CD4A13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18A8EA89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233A3E26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20BE1" w:rsidRPr="00CD4A13" w14:paraId="73BC6847" w14:textId="77777777" w:rsidTr="007B7E73">
              <w:trPr>
                <w:cantSplit/>
                <w:trHeight w:val="1415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16141D08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1CAA6844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506EC08F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43DE0F35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38FA3541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71D9BFA6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499A369E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3C2E3A38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547C429F" w14:textId="77777777" w:rsidR="00C20BE1" w:rsidRPr="00CD4A13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3E14A428" w14:textId="77777777" w:rsidR="00C20BE1" w:rsidRPr="00CD4A13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38EA5691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1107CFD2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20BE1" w:rsidRPr="00CD4A13" w14:paraId="67B69DD0" w14:textId="77777777" w:rsidTr="007B7E73">
              <w:trPr>
                <w:cantSplit/>
                <w:trHeight w:val="1155"/>
              </w:trPr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1DF96674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3" w:type="pct"/>
                  <w:shd w:val="clear" w:color="auto" w:fill="auto"/>
                  <w:textDirection w:val="btLr"/>
                  <w:vAlign w:val="center"/>
                </w:tcPr>
                <w:p w14:paraId="03DC30F5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71" w:type="pct"/>
                  <w:shd w:val="clear" w:color="auto" w:fill="auto"/>
                  <w:vAlign w:val="center"/>
                </w:tcPr>
                <w:p w14:paraId="314EDF0D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39CFCA78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textDirection w:val="btLr"/>
                  <w:vAlign w:val="center"/>
                </w:tcPr>
                <w:p w14:paraId="739721C7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textDirection w:val="btLr"/>
                </w:tcPr>
                <w:p w14:paraId="07F7B460" w14:textId="77777777" w:rsidR="00C20BE1" w:rsidRPr="00CD4A13" w:rsidRDefault="00C20BE1" w:rsidP="00C20BE1">
                  <w:pPr>
                    <w:ind w:left="113" w:right="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3" w:type="pct"/>
                  <w:shd w:val="clear" w:color="auto" w:fill="auto"/>
                  <w:vAlign w:val="center"/>
                </w:tcPr>
                <w:p w14:paraId="44CF7BB3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6" w:type="pct"/>
                  <w:shd w:val="clear" w:color="auto" w:fill="auto"/>
                  <w:vAlign w:val="center"/>
                </w:tcPr>
                <w:p w14:paraId="66C95E0A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56298192" w14:textId="77777777" w:rsidR="00C20BE1" w:rsidRPr="00CD4A13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422" w:type="pct"/>
                  <w:vAlign w:val="center"/>
                </w:tcPr>
                <w:p w14:paraId="115C9303" w14:textId="77777777" w:rsidR="00C20BE1" w:rsidRPr="00CD4A13" w:rsidRDefault="00C20BE1" w:rsidP="00C20BE1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CO"/>
                    </w:rPr>
                  </w:pPr>
                </w:p>
              </w:tc>
              <w:tc>
                <w:tcPr>
                  <w:tcW w:w="608" w:type="pct"/>
                  <w:shd w:val="clear" w:color="auto" w:fill="auto"/>
                  <w:vAlign w:val="center"/>
                </w:tcPr>
                <w:p w14:paraId="27808CD1" w14:textId="77777777" w:rsidR="00C20BE1" w:rsidRPr="00CD4A13" w:rsidRDefault="00C20BE1" w:rsidP="00C20BE1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83" w:type="pct"/>
                  <w:shd w:val="clear" w:color="auto" w:fill="auto"/>
                  <w:vAlign w:val="center"/>
                </w:tcPr>
                <w:p w14:paraId="09A706A5" w14:textId="77777777" w:rsidR="00C20BE1" w:rsidRPr="00CD4A13" w:rsidRDefault="00C20BE1" w:rsidP="00C20BE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78E22EF" w14:textId="77777777" w:rsidR="00C20BE1" w:rsidRPr="005E61DB" w:rsidRDefault="00C20BE1" w:rsidP="00C20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C20BE1" w:rsidRPr="005E61DB" w14:paraId="61FFCCC9" w14:textId="77777777" w:rsidTr="00F82FFD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607BD8E" w14:textId="5CE2505D" w:rsidR="00C20BE1" w:rsidRPr="005E61DB" w:rsidRDefault="00C20BE1" w:rsidP="009472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lastRenderedPageBreak/>
              <w:t>9. Indicación de las Coberturas de los Riesgos Asegurables</w:t>
            </w:r>
            <w:r w:rsidR="00836178" w:rsidRPr="005E61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 xml:space="preserve"> </w:t>
            </w:r>
          </w:p>
        </w:tc>
      </w:tr>
      <w:tr w:rsidR="00C20BE1" w:rsidRPr="005E61DB" w14:paraId="5FAC6B3E" w14:textId="77777777" w:rsidTr="005D5E60">
        <w:trPr>
          <w:trHeight w:val="346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60153C" w14:textId="77777777" w:rsidR="00C20BE1" w:rsidRPr="005E61DB" w:rsidRDefault="00C20BE1" w:rsidP="00C20BE1">
            <w:pPr>
              <w:pStyle w:val="ecx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61DB">
              <w:rPr>
                <w:rFonts w:ascii="Arial" w:hAnsi="Arial" w:cs="Arial"/>
                <w:sz w:val="18"/>
                <w:szCs w:val="18"/>
              </w:rPr>
              <w:t xml:space="preserve"> De acuerdo con lo establecido en el artículo 7 de la Ley 1150 de 2007, el numeral 7 del artículo 2.2.1.1.2.1.1 y el Libro 2, Parte 2 Capítulo I, Sección 3 del Decreto 1082 de 2015, la entidad ejecutora deberá amparar los riesgos derivados de la presente contratación, de conformidad con la siguiente tabla: </w:t>
            </w:r>
          </w:p>
          <w:p w14:paraId="692F6B0F" w14:textId="7196B0B6" w:rsidR="00C20BE1" w:rsidRPr="005E61DB" w:rsidRDefault="00C20BE1" w:rsidP="00C20BE1">
            <w:pPr>
              <w:pStyle w:val="ecx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C501B9C" w14:textId="30FA53E1" w:rsidR="00C20BE1" w:rsidRPr="005E61DB" w:rsidRDefault="00C20BE1" w:rsidP="00C20BE1">
            <w:pPr>
              <w:pStyle w:val="ecx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E61DB">
              <w:rPr>
                <w:rFonts w:ascii="Arial" w:hAnsi="Arial" w:cs="Arial"/>
                <w:bCs/>
                <w:color w:val="A6A6A6" w:themeColor="background1" w:themeShade="A6"/>
                <w:sz w:val="18"/>
                <w:szCs w:val="18"/>
              </w:rPr>
              <w:t>Para los casos en que por cuantía no se requiera pactar garantías, deberá dejarse el siguiente texto “</w:t>
            </w:r>
            <w:r w:rsidRPr="005E61DB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>Teniendo en cuenta la naturaleza se considera que no es necesario exigir garantías, de tal manera que se dará aplicación a lo dispuesto en el inciso 5º del artículo 7º de la Ley 1150 de 2007, y el artículo 2.2.1.2.1.4.5 del Decreto 1082 de 2015”</w:t>
            </w:r>
          </w:p>
          <w:tbl>
            <w:tblPr>
              <w:tblpPr w:leftFromText="141" w:rightFromText="141" w:vertAnchor="text" w:horzAnchor="margin" w:tblpY="186"/>
              <w:tblW w:w="854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97"/>
              <w:gridCol w:w="1480"/>
              <w:gridCol w:w="1480"/>
              <w:gridCol w:w="2691"/>
            </w:tblGrid>
            <w:tr w:rsidR="00C20BE1" w:rsidRPr="005E61DB" w14:paraId="5A902811" w14:textId="77777777" w:rsidTr="001F0EDE">
              <w:trPr>
                <w:trHeight w:val="293"/>
              </w:trPr>
              <w:tc>
                <w:tcPr>
                  <w:tcW w:w="289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B2B14E9" w14:textId="77777777" w:rsidR="00C20BE1" w:rsidRPr="005E61DB" w:rsidRDefault="00C20BE1" w:rsidP="00C20BE1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pacing w:val="-2"/>
                      <w:sz w:val="18"/>
                      <w:szCs w:val="18"/>
                    </w:rPr>
                  </w:pPr>
                  <w:r w:rsidRPr="005E61DB">
                    <w:rPr>
                      <w:rFonts w:ascii="Arial" w:hAnsi="Arial" w:cs="Arial"/>
                      <w:b/>
                      <w:bCs/>
                      <w:i/>
                      <w:spacing w:val="-2"/>
                      <w:sz w:val="18"/>
                      <w:szCs w:val="18"/>
                    </w:rPr>
                    <w:t>Riesgo</w:t>
                  </w: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ECE0F28" w14:textId="77777777" w:rsidR="00C20BE1" w:rsidRPr="005E61DB" w:rsidRDefault="00C20BE1" w:rsidP="00C20BE1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pacing w:val="-2"/>
                      <w:sz w:val="18"/>
                      <w:szCs w:val="18"/>
                    </w:rPr>
                  </w:pPr>
                  <w:r w:rsidRPr="005E61DB">
                    <w:rPr>
                      <w:rFonts w:ascii="Arial" w:hAnsi="Arial" w:cs="Arial"/>
                      <w:b/>
                      <w:bCs/>
                      <w:i/>
                      <w:spacing w:val="-2"/>
                      <w:sz w:val="18"/>
                      <w:szCs w:val="18"/>
                    </w:rPr>
                    <w:t xml:space="preserve">Porcentaje </w:t>
                  </w: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2282335" w14:textId="77777777" w:rsidR="00C20BE1" w:rsidRPr="005E61DB" w:rsidRDefault="00C20BE1" w:rsidP="00C20BE1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pacing w:val="-2"/>
                      <w:sz w:val="18"/>
                      <w:szCs w:val="18"/>
                    </w:rPr>
                  </w:pPr>
                  <w:r w:rsidRPr="005E61DB">
                    <w:rPr>
                      <w:rFonts w:ascii="Arial" w:hAnsi="Arial" w:cs="Arial"/>
                      <w:b/>
                      <w:bCs/>
                      <w:i/>
                      <w:spacing w:val="-2"/>
                      <w:sz w:val="18"/>
                      <w:szCs w:val="18"/>
                    </w:rPr>
                    <w:t>Sobre el valor</w:t>
                  </w:r>
                </w:p>
              </w:tc>
              <w:tc>
                <w:tcPr>
                  <w:tcW w:w="269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8DB9281" w14:textId="77777777" w:rsidR="00C20BE1" w:rsidRPr="005E61DB" w:rsidRDefault="00C20BE1" w:rsidP="00C20BE1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spacing w:val="-2"/>
                      <w:sz w:val="18"/>
                      <w:szCs w:val="18"/>
                    </w:rPr>
                  </w:pPr>
                  <w:r w:rsidRPr="005E61DB">
                    <w:rPr>
                      <w:rFonts w:ascii="Arial" w:hAnsi="Arial" w:cs="Arial"/>
                      <w:b/>
                      <w:bCs/>
                      <w:i/>
                      <w:spacing w:val="-2"/>
                      <w:sz w:val="18"/>
                      <w:szCs w:val="18"/>
                    </w:rPr>
                    <w:t>Vigencia</w:t>
                  </w:r>
                </w:p>
              </w:tc>
            </w:tr>
            <w:tr w:rsidR="00C20BE1" w:rsidRPr="005E61DB" w14:paraId="142E9E6B" w14:textId="77777777" w:rsidTr="001F0EDE">
              <w:trPr>
                <w:trHeight w:val="293"/>
              </w:trPr>
              <w:tc>
                <w:tcPr>
                  <w:tcW w:w="289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75DFFC5" w14:textId="77777777" w:rsidR="00C20BE1" w:rsidRPr="005E61DB" w:rsidRDefault="00C20BE1" w:rsidP="00C20BE1">
                  <w:pPr>
                    <w:jc w:val="center"/>
                    <w:rPr>
                      <w:rFonts w:ascii="Arial" w:hAnsi="Arial" w:cs="Arial"/>
                      <w:i/>
                      <w:spacing w:val="-2"/>
                      <w:sz w:val="18"/>
                      <w:szCs w:val="18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C2A227A" w14:textId="77777777" w:rsidR="00C20BE1" w:rsidRPr="005E61DB" w:rsidRDefault="00C20BE1" w:rsidP="00C20BE1">
                  <w:pPr>
                    <w:jc w:val="center"/>
                    <w:rPr>
                      <w:rFonts w:ascii="Arial" w:hAnsi="Arial" w:cs="Arial"/>
                      <w:i/>
                      <w:spacing w:val="-2"/>
                      <w:sz w:val="18"/>
                      <w:szCs w:val="18"/>
                    </w:rPr>
                  </w:pP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7796A1B" w14:textId="77777777" w:rsidR="00C20BE1" w:rsidRPr="005E61DB" w:rsidRDefault="00C20BE1" w:rsidP="00C20BE1">
                  <w:pPr>
                    <w:jc w:val="center"/>
                    <w:rPr>
                      <w:rFonts w:ascii="Arial" w:hAnsi="Arial" w:cs="Arial"/>
                      <w:i/>
                      <w:spacing w:val="-2"/>
                      <w:sz w:val="18"/>
                      <w:szCs w:val="18"/>
                    </w:rPr>
                  </w:pPr>
                </w:p>
              </w:tc>
              <w:tc>
                <w:tcPr>
                  <w:tcW w:w="269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27E841BC" w14:textId="77777777" w:rsidR="00C20BE1" w:rsidRPr="005E61DB" w:rsidRDefault="00C20BE1" w:rsidP="00C20BE1">
                  <w:pPr>
                    <w:jc w:val="center"/>
                    <w:rPr>
                      <w:rFonts w:ascii="Arial" w:hAnsi="Arial" w:cs="Arial"/>
                      <w:i/>
                      <w:spacing w:val="-2"/>
                      <w:sz w:val="18"/>
                      <w:szCs w:val="18"/>
                    </w:rPr>
                  </w:pPr>
                </w:p>
              </w:tc>
            </w:tr>
          </w:tbl>
          <w:p w14:paraId="5B802F88" w14:textId="77777777" w:rsidR="00C20BE1" w:rsidRPr="005E61DB" w:rsidRDefault="00C20BE1" w:rsidP="00C20BE1">
            <w:pPr>
              <w:pStyle w:val="ecx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54DA84" w14:textId="667F40CF" w:rsidR="003E1AD8" w:rsidRDefault="003E1AD8">
      <w:pPr>
        <w:rPr>
          <w:rFonts w:ascii="Arial" w:hAnsi="Arial" w:cs="Arial"/>
          <w:sz w:val="18"/>
          <w:szCs w:val="18"/>
        </w:rPr>
      </w:pPr>
    </w:p>
    <w:tbl>
      <w:tblPr>
        <w:tblW w:w="5000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0"/>
        <w:gridCol w:w="5332"/>
      </w:tblGrid>
      <w:tr w:rsidR="00CD4A13" w14:paraId="65C84F59" w14:textId="77777777" w:rsidTr="00D879BA">
        <w:trPr>
          <w:trHeight w:val="70"/>
        </w:trPr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807A71" w14:textId="77777777" w:rsidR="00CD4A13" w:rsidRDefault="00CD4A13" w:rsidP="001C0C95"/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E607DB" w14:textId="77777777" w:rsidR="00CD4A13" w:rsidRDefault="00CD4A13" w:rsidP="001C0C95">
            <w:pPr>
              <w:rPr>
                <w:sz w:val="20"/>
                <w:szCs w:val="20"/>
                <w:lang w:val="es-CO" w:eastAsia="es-CO"/>
              </w:rPr>
            </w:pPr>
          </w:p>
        </w:tc>
      </w:tr>
      <w:tr w:rsidR="00CD4A13" w14:paraId="25EC4F1E" w14:textId="77777777" w:rsidTr="00D879BA">
        <w:trPr>
          <w:trHeight w:val="705"/>
        </w:trPr>
        <w:tc>
          <w:tcPr>
            <w:tcW w:w="2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98EDA9" w14:textId="77777777" w:rsidR="00CD4A13" w:rsidRDefault="00CD4A13" w:rsidP="001C0C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Firma:</w:t>
            </w:r>
          </w:p>
        </w:tc>
        <w:tc>
          <w:tcPr>
            <w:tcW w:w="2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E24E8E" w14:textId="77777777" w:rsidR="00CD4A13" w:rsidRDefault="00CD4A13" w:rsidP="001C0C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</w:tr>
      <w:tr w:rsidR="00CD4A13" w14:paraId="6D8F2BB7" w14:textId="77777777" w:rsidTr="00D879BA">
        <w:trPr>
          <w:trHeight w:val="420"/>
        </w:trPr>
        <w:tc>
          <w:tcPr>
            <w:tcW w:w="23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A3E7D8" w14:textId="77777777" w:rsidR="00CD4A13" w:rsidRDefault="00CD4A13" w:rsidP="001C0C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Nombre: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C024148" w14:textId="77777777" w:rsidR="00CD4A13" w:rsidRDefault="00CD4A13" w:rsidP="001C0C95">
            <w:p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CD4A13" w14:paraId="3EECDEDE" w14:textId="77777777" w:rsidTr="00D879BA">
        <w:trPr>
          <w:trHeight w:val="520"/>
        </w:trPr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ED0A" w14:textId="77777777" w:rsidR="00CD4A13" w:rsidRDefault="00CD4A13" w:rsidP="001C0C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Cargo: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6E5F4A" w14:textId="77777777" w:rsidR="00CD4A13" w:rsidRDefault="00CD4A13" w:rsidP="001C0C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  <w:p w14:paraId="424A7EBD" w14:textId="77777777" w:rsidR="00CD4A13" w:rsidRDefault="00CD4A13" w:rsidP="001C0C95">
            <w:pPr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</w:tr>
    </w:tbl>
    <w:p w14:paraId="50A459CE" w14:textId="492A68AC" w:rsidR="00260B41" w:rsidRPr="005E61DB" w:rsidRDefault="00260B41" w:rsidP="00260B41">
      <w:pPr>
        <w:spacing w:after="0"/>
        <w:rPr>
          <w:rFonts w:ascii="Arial" w:hAnsi="Arial" w:cs="Arial"/>
          <w:sz w:val="18"/>
          <w:szCs w:val="18"/>
        </w:rPr>
      </w:pPr>
    </w:p>
    <w:sectPr w:rsidR="00260B41" w:rsidRPr="005E61DB" w:rsidSect="005D5E60">
      <w:headerReference w:type="default" r:id="rId10"/>
      <w:footerReference w:type="default" r:id="rId11"/>
      <w:pgSz w:w="12240" w:h="15840" w:code="1"/>
      <w:pgMar w:top="1418" w:right="1134" w:bottom="1418" w:left="1134" w:header="45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68A56" w14:textId="77777777" w:rsidR="004C2769" w:rsidRDefault="004C2769" w:rsidP="00F240E7">
      <w:pPr>
        <w:spacing w:after="0" w:line="240" w:lineRule="auto"/>
      </w:pPr>
      <w:r>
        <w:separator/>
      </w:r>
    </w:p>
  </w:endnote>
  <w:endnote w:type="continuationSeparator" w:id="0">
    <w:p w14:paraId="533F2B0A" w14:textId="77777777" w:rsidR="004C2769" w:rsidRDefault="004C2769" w:rsidP="00F24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57EEA" w14:textId="37C5A202" w:rsidR="003A0485" w:rsidRDefault="00697642">
    <w:pPr>
      <w:pStyle w:val="Piedepgina"/>
    </w:pPr>
    <w:r>
      <w:rPr>
        <w:noProof/>
      </w:rPr>
      <w:drawing>
        <wp:anchor distT="0" distB="0" distL="114300" distR="114300" simplePos="0" relativeHeight="251665408" behindDoc="0" locked="0" layoutInCell="1" allowOverlap="1" wp14:anchorId="33E50330" wp14:editId="777DEFED">
          <wp:simplePos x="0" y="0"/>
          <wp:positionH relativeFrom="margin">
            <wp:align>right</wp:align>
          </wp:positionH>
          <wp:positionV relativeFrom="paragraph">
            <wp:posOffset>-95250</wp:posOffset>
          </wp:positionV>
          <wp:extent cx="2872846" cy="457200"/>
          <wp:effectExtent l="0" t="0" r="381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2846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FD135" w14:textId="77777777" w:rsidR="004C2769" w:rsidRDefault="004C2769" w:rsidP="00F240E7">
      <w:pPr>
        <w:spacing w:after="0" w:line="240" w:lineRule="auto"/>
      </w:pPr>
      <w:r>
        <w:separator/>
      </w:r>
    </w:p>
  </w:footnote>
  <w:footnote w:type="continuationSeparator" w:id="0">
    <w:p w14:paraId="7851F176" w14:textId="77777777" w:rsidR="004C2769" w:rsidRDefault="004C2769" w:rsidP="00F24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19" w:type="pct"/>
      <w:tblInd w:w="-289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57"/>
      <w:gridCol w:w="1079"/>
      <w:gridCol w:w="5245"/>
      <w:gridCol w:w="992"/>
      <w:gridCol w:w="1325"/>
    </w:tblGrid>
    <w:tr w:rsidR="00441B01" w:rsidRPr="00F177E3" w14:paraId="23EAC399" w14:textId="77777777" w:rsidTr="005D5E60">
      <w:trPr>
        <w:trHeight w:val="410"/>
      </w:trPr>
      <w:tc>
        <w:tcPr>
          <w:tcW w:w="84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737CB391" w14:textId="0C4CC0F0" w:rsidR="00441B01" w:rsidRPr="00217FEA" w:rsidRDefault="00A2528E" w:rsidP="00441B01">
          <w:pPr>
            <w:spacing w:after="0"/>
            <w:jc w:val="center"/>
            <w:rPr>
              <w:rFonts w:ascii="Arial" w:hAnsi="Arial" w:cs="Arial"/>
              <w:b/>
              <w:sz w:val="12"/>
              <w:szCs w:val="12"/>
              <w:lang w:eastAsia="es-CO"/>
            </w:rPr>
          </w:pPr>
          <w:r w:rsidRPr="008E5300">
            <w:rPr>
              <w:noProof/>
              <w:lang w:val="es-CO" w:eastAsia="es-CO"/>
            </w:rPr>
            <w:drawing>
              <wp:anchor distT="0" distB="0" distL="114300" distR="114300" simplePos="0" relativeHeight="251663360" behindDoc="1" locked="0" layoutInCell="1" allowOverlap="1" wp14:anchorId="77927D3E" wp14:editId="43014DCA">
                <wp:simplePos x="0" y="0"/>
                <wp:positionH relativeFrom="margin">
                  <wp:posOffset>-31750</wp:posOffset>
                </wp:positionH>
                <wp:positionV relativeFrom="paragraph">
                  <wp:posOffset>28575</wp:posOffset>
                </wp:positionV>
                <wp:extent cx="1096010" cy="609600"/>
                <wp:effectExtent l="0" t="0" r="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NT-Verd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601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1201BB96" w14:textId="77777777" w:rsidR="00441B01" w:rsidRPr="00A2528E" w:rsidRDefault="00441B01" w:rsidP="00441B01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A2528E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FORMA</w:t>
          </w:r>
        </w:p>
      </w:tc>
      <w:tc>
        <w:tcPr>
          <w:tcW w:w="252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7863159" w14:textId="5B86894E" w:rsidR="00441B01" w:rsidRPr="00A2528E" w:rsidRDefault="00441B01" w:rsidP="009B2F8E">
          <w:pPr>
            <w:spacing w:after="0"/>
            <w:jc w:val="center"/>
            <w:rPr>
              <w:rFonts w:ascii="Arial Narrow" w:hAnsi="Arial Narrow" w:cs="Arial"/>
              <w:b/>
              <w:bCs/>
              <w:caps/>
              <w:sz w:val="20"/>
              <w:szCs w:val="20"/>
              <w:lang w:eastAsia="es-CO"/>
            </w:rPr>
          </w:pPr>
          <w:r w:rsidRPr="00A2528E">
            <w:rPr>
              <w:rFonts w:ascii="Arial Narrow" w:hAnsi="Arial Narrow" w:cs="Arial"/>
              <w:b/>
              <w:bCs/>
              <w:caps/>
              <w:sz w:val="20"/>
              <w:szCs w:val="20"/>
              <w:lang w:eastAsia="es-CO"/>
            </w:rPr>
            <w:t xml:space="preserve">JUSTIFICACIÓN </w:t>
          </w:r>
          <w:r w:rsidR="009B2F8E" w:rsidRPr="00A2528E">
            <w:rPr>
              <w:rFonts w:ascii="Arial Narrow" w:hAnsi="Arial Narrow" w:cs="Arial"/>
              <w:b/>
              <w:bCs/>
              <w:caps/>
              <w:sz w:val="20"/>
              <w:szCs w:val="20"/>
              <w:lang w:eastAsia="es-CO"/>
            </w:rPr>
            <w:t>CONTRATO INTERADMINISTRATIVO</w:t>
          </w:r>
        </w:p>
      </w:tc>
      <w:tc>
        <w:tcPr>
          <w:tcW w:w="47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22200497" w14:textId="77777777" w:rsidR="00441B01" w:rsidRPr="00A2528E" w:rsidRDefault="00441B01" w:rsidP="00441B01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A2528E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CÓDIGO</w:t>
          </w:r>
        </w:p>
      </w:tc>
      <w:tc>
        <w:tcPr>
          <w:tcW w:w="63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15CE5DA" w14:textId="220A86F6" w:rsidR="00441B01" w:rsidRPr="00A2528E" w:rsidRDefault="00441B01" w:rsidP="00441B01">
          <w:pPr>
            <w:spacing w:after="0"/>
            <w:jc w:val="center"/>
            <w:rPr>
              <w:rFonts w:ascii="Arial Narrow" w:hAnsi="Arial Narrow" w:cs="Arial"/>
              <w:sz w:val="20"/>
              <w:szCs w:val="20"/>
            </w:rPr>
          </w:pPr>
          <w:r w:rsidRPr="00A2528E">
            <w:rPr>
              <w:rFonts w:ascii="Arial Narrow" w:hAnsi="Arial Narrow" w:cs="Arial"/>
              <w:sz w:val="20"/>
              <w:szCs w:val="20"/>
            </w:rPr>
            <w:t>ADQBS-F-</w:t>
          </w:r>
          <w:r w:rsidR="005520CE" w:rsidRPr="00A2528E">
            <w:rPr>
              <w:rFonts w:ascii="Arial Narrow" w:hAnsi="Arial Narrow" w:cs="Arial"/>
              <w:sz w:val="20"/>
              <w:szCs w:val="20"/>
            </w:rPr>
            <w:t>014</w:t>
          </w:r>
        </w:p>
      </w:tc>
    </w:tr>
    <w:tr w:rsidR="00441B01" w:rsidRPr="00F177E3" w14:paraId="5ACE6616" w14:textId="77777777" w:rsidTr="005D5E60">
      <w:trPr>
        <w:trHeight w:val="416"/>
      </w:trPr>
      <w:tc>
        <w:tcPr>
          <w:tcW w:w="84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5E918A" w14:textId="77777777" w:rsidR="00441B01" w:rsidRPr="00217FEA" w:rsidRDefault="00441B01" w:rsidP="00441B01">
          <w:pPr>
            <w:spacing w:after="0"/>
            <w:rPr>
              <w:rFonts w:ascii="Arial" w:hAnsi="Arial" w:cs="Arial"/>
              <w:sz w:val="12"/>
              <w:szCs w:val="12"/>
              <w:lang w:eastAsia="es-CO"/>
            </w:rPr>
          </w:pPr>
        </w:p>
      </w:tc>
      <w:tc>
        <w:tcPr>
          <w:tcW w:w="51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4701FD26" w14:textId="77777777" w:rsidR="00441B01" w:rsidRPr="00A2528E" w:rsidRDefault="00441B01" w:rsidP="00441B01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A2528E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ACTIVIDAD</w:t>
          </w:r>
        </w:p>
      </w:tc>
      <w:tc>
        <w:tcPr>
          <w:tcW w:w="252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259867B" w14:textId="2640D521" w:rsidR="00441B01" w:rsidRPr="00A2528E" w:rsidRDefault="00260B41" w:rsidP="00260B41">
          <w:pPr>
            <w:spacing w:after="0"/>
            <w:jc w:val="center"/>
            <w:rPr>
              <w:rFonts w:ascii="Arial Narrow" w:hAnsi="Arial Narrow" w:cs="Arial"/>
              <w:sz w:val="20"/>
              <w:szCs w:val="20"/>
            </w:rPr>
          </w:pPr>
          <w:r w:rsidRPr="00A2528E">
            <w:rPr>
              <w:rFonts w:ascii="Arial Narrow" w:hAnsi="Arial Narrow"/>
              <w:sz w:val="20"/>
              <w:szCs w:val="20"/>
            </w:rPr>
            <w:t>FORMULACIÓN DE ESTUDIOS Y DOCUMENTOS PREVIOS</w:t>
          </w:r>
        </w:p>
      </w:tc>
      <w:tc>
        <w:tcPr>
          <w:tcW w:w="47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2F88DF39" w14:textId="77777777" w:rsidR="00441B01" w:rsidRPr="00A2528E" w:rsidRDefault="00441B01" w:rsidP="00441B01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A2528E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VERSIÓN</w:t>
          </w:r>
        </w:p>
      </w:tc>
      <w:tc>
        <w:tcPr>
          <w:tcW w:w="63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0E84C93" w14:textId="16B3596E" w:rsidR="00441B01" w:rsidRPr="00A2528E" w:rsidRDefault="00441B01" w:rsidP="00441B01">
          <w:pPr>
            <w:spacing w:after="0"/>
            <w:jc w:val="center"/>
            <w:rPr>
              <w:rFonts w:ascii="Arial Narrow" w:hAnsi="Arial Narrow" w:cs="Arial"/>
              <w:sz w:val="20"/>
              <w:szCs w:val="20"/>
              <w:lang w:eastAsia="es-CO"/>
            </w:rPr>
          </w:pPr>
          <w:r w:rsidRPr="00A2528E">
            <w:rPr>
              <w:rFonts w:ascii="Arial Narrow" w:hAnsi="Arial Narrow" w:cs="Arial"/>
              <w:sz w:val="20"/>
              <w:szCs w:val="20"/>
              <w:lang w:eastAsia="es-CO"/>
            </w:rPr>
            <w:t>1</w:t>
          </w:r>
        </w:p>
      </w:tc>
    </w:tr>
    <w:tr w:rsidR="00441B01" w:rsidRPr="00F177E3" w14:paraId="38E9B3A6" w14:textId="77777777" w:rsidTr="005D5E60">
      <w:trPr>
        <w:trHeight w:val="467"/>
      </w:trPr>
      <w:tc>
        <w:tcPr>
          <w:tcW w:w="84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B2F4D28" w14:textId="77777777" w:rsidR="00441B01" w:rsidRPr="00217FEA" w:rsidRDefault="00441B01" w:rsidP="00441B01">
          <w:pPr>
            <w:spacing w:after="0"/>
            <w:rPr>
              <w:rFonts w:ascii="Arial" w:hAnsi="Arial" w:cs="Arial"/>
              <w:sz w:val="12"/>
              <w:szCs w:val="12"/>
              <w:lang w:eastAsia="es-CO"/>
            </w:rPr>
          </w:pPr>
        </w:p>
      </w:tc>
      <w:tc>
        <w:tcPr>
          <w:tcW w:w="51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20AFD857" w14:textId="77777777" w:rsidR="00441B01" w:rsidRPr="00A2528E" w:rsidRDefault="00441B01" w:rsidP="00441B01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A2528E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PROCESO</w:t>
          </w:r>
        </w:p>
      </w:tc>
      <w:tc>
        <w:tcPr>
          <w:tcW w:w="252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0B4F29" w14:textId="77777777" w:rsidR="00441B01" w:rsidRPr="00A2528E" w:rsidRDefault="00441B01" w:rsidP="00441B01">
          <w:pPr>
            <w:spacing w:after="0"/>
            <w:jc w:val="center"/>
            <w:rPr>
              <w:rFonts w:ascii="Arial Narrow" w:hAnsi="Arial Narrow" w:cs="Arial"/>
              <w:sz w:val="20"/>
              <w:szCs w:val="20"/>
            </w:rPr>
          </w:pPr>
          <w:r w:rsidRPr="00A2528E">
            <w:rPr>
              <w:rFonts w:ascii="Arial Narrow" w:hAnsi="Arial Narrow" w:cs="Arial"/>
              <w:sz w:val="20"/>
              <w:szCs w:val="20"/>
            </w:rPr>
            <w:t xml:space="preserve">ADQUISICIÓN DE BIENES Y SERVICIOS </w:t>
          </w:r>
        </w:p>
      </w:tc>
      <w:tc>
        <w:tcPr>
          <w:tcW w:w="47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6DE88B4B" w14:textId="77777777" w:rsidR="00441B01" w:rsidRPr="00A2528E" w:rsidRDefault="00441B01" w:rsidP="00441B01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A2528E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FECHA</w:t>
          </w:r>
        </w:p>
      </w:tc>
      <w:tc>
        <w:tcPr>
          <w:tcW w:w="63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D34AD51" w14:textId="704415B0" w:rsidR="00441B01" w:rsidRPr="00A2528E" w:rsidRDefault="00441B01" w:rsidP="00441B01">
          <w:pPr>
            <w:spacing w:after="0"/>
            <w:jc w:val="center"/>
            <w:rPr>
              <w:rFonts w:ascii="Arial Narrow" w:hAnsi="Arial Narrow" w:cs="Arial"/>
              <w:sz w:val="20"/>
              <w:szCs w:val="20"/>
              <w:lang w:eastAsia="es-CO"/>
            </w:rPr>
          </w:pPr>
          <w:r w:rsidRPr="00A2528E">
            <w:rPr>
              <w:rFonts w:ascii="Arial Narrow" w:hAnsi="Arial Narrow" w:cs="Arial"/>
              <w:sz w:val="20"/>
              <w:szCs w:val="20"/>
              <w:lang w:eastAsia="es-CO"/>
            </w:rPr>
            <w:t>14/11/2018</w:t>
          </w:r>
        </w:p>
      </w:tc>
    </w:tr>
  </w:tbl>
  <w:p w14:paraId="4B522488" w14:textId="1B32F994" w:rsidR="00F240E7" w:rsidRDefault="00F240E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758C1"/>
    <w:multiLevelType w:val="multilevel"/>
    <w:tmpl w:val="5330E3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D1A2B14"/>
    <w:multiLevelType w:val="multilevel"/>
    <w:tmpl w:val="9FD88E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045071D"/>
    <w:multiLevelType w:val="multilevel"/>
    <w:tmpl w:val="58CE4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5D727D6"/>
    <w:multiLevelType w:val="multilevel"/>
    <w:tmpl w:val="ECC024F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DBE3ACE"/>
    <w:multiLevelType w:val="hybridMultilevel"/>
    <w:tmpl w:val="6472E676"/>
    <w:lvl w:ilvl="0" w:tplc="C16607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27755">
    <w:abstractNumId w:val="2"/>
  </w:num>
  <w:num w:numId="2" w16cid:durableId="1609779892">
    <w:abstractNumId w:val="1"/>
  </w:num>
  <w:num w:numId="3" w16cid:durableId="38214367">
    <w:abstractNumId w:val="3"/>
  </w:num>
  <w:num w:numId="4" w16cid:durableId="1713797785">
    <w:abstractNumId w:val="0"/>
  </w:num>
  <w:num w:numId="5" w16cid:durableId="15996348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181"/>
    <w:rsid w:val="0003100A"/>
    <w:rsid w:val="00057EC3"/>
    <w:rsid w:val="000737FA"/>
    <w:rsid w:val="00075E62"/>
    <w:rsid w:val="000C75FC"/>
    <w:rsid w:val="000E3E28"/>
    <w:rsid w:val="001043B5"/>
    <w:rsid w:val="001A2E58"/>
    <w:rsid w:val="001A3D94"/>
    <w:rsid w:val="001D081A"/>
    <w:rsid w:val="001F0EDE"/>
    <w:rsid w:val="001F47AC"/>
    <w:rsid w:val="00210D90"/>
    <w:rsid w:val="0021753E"/>
    <w:rsid w:val="00223054"/>
    <w:rsid w:val="002303E3"/>
    <w:rsid w:val="00237787"/>
    <w:rsid w:val="00260B41"/>
    <w:rsid w:val="002651F7"/>
    <w:rsid w:val="00273E71"/>
    <w:rsid w:val="00274CAF"/>
    <w:rsid w:val="0028296D"/>
    <w:rsid w:val="00283684"/>
    <w:rsid w:val="002A4B98"/>
    <w:rsid w:val="002E66BC"/>
    <w:rsid w:val="00327BB0"/>
    <w:rsid w:val="003346BB"/>
    <w:rsid w:val="00387D7A"/>
    <w:rsid w:val="003A0485"/>
    <w:rsid w:val="003B68D5"/>
    <w:rsid w:val="003B70A8"/>
    <w:rsid w:val="003C0067"/>
    <w:rsid w:val="003D5F3F"/>
    <w:rsid w:val="003E1AD8"/>
    <w:rsid w:val="004119EC"/>
    <w:rsid w:val="0041501A"/>
    <w:rsid w:val="00427E94"/>
    <w:rsid w:val="00436EFA"/>
    <w:rsid w:val="004376B4"/>
    <w:rsid w:val="00440965"/>
    <w:rsid w:val="00441B01"/>
    <w:rsid w:val="00446C0A"/>
    <w:rsid w:val="00462543"/>
    <w:rsid w:val="004C247C"/>
    <w:rsid w:val="004C2769"/>
    <w:rsid w:val="004E1BBC"/>
    <w:rsid w:val="004E33AC"/>
    <w:rsid w:val="004E4598"/>
    <w:rsid w:val="004E546D"/>
    <w:rsid w:val="004F411C"/>
    <w:rsid w:val="00507DE6"/>
    <w:rsid w:val="00551104"/>
    <w:rsid w:val="005520CE"/>
    <w:rsid w:val="00563AF8"/>
    <w:rsid w:val="00566263"/>
    <w:rsid w:val="00566BAA"/>
    <w:rsid w:val="005C5EE1"/>
    <w:rsid w:val="005D5E60"/>
    <w:rsid w:val="005E2773"/>
    <w:rsid w:val="005E3BFB"/>
    <w:rsid w:val="005E61DB"/>
    <w:rsid w:val="00600AFC"/>
    <w:rsid w:val="00607149"/>
    <w:rsid w:val="0061598A"/>
    <w:rsid w:val="00631397"/>
    <w:rsid w:val="00633E19"/>
    <w:rsid w:val="006462A5"/>
    <w:rsid w:val="006479C7"/>
    <w:rsid w:val="00697642"/>
    <w:rsid w:val="006D55F7"/>
    <w:rsid w:val="006E79CA"/>
    <w:rsid w:val="00726B41"/>
    <w:rsid w:val="00731A8D"/>
    <w:rsid w:val="007465CD"/>
    <w:rsid w:val="007625AC"/>
    <w:rsid w:val="00794F58"/>
    <w:rsid w:val="007A32F8"/>
    <w:rsid w:val="007B4075"/>
    <w:rsid w:val="007C7993"/>
    <w:rsid w:val="007D3CD6"/>
    <w:rsid w:val="007D5E12"/>
    <w:rsid w:val="007E19B4"/>
    <w:rsid w:val="00811F3A"/>
    <w:rsid w:val="00836178"/>
    <w:rsid w:val="008543BD"/>
    <w:rsid w:val="008634A9"/>
    <w:rsid w:val="00897AB3"/>
    <w:rsid w:val="008A3C80"/>
    <w:rsid w:val="008C3BCC"/>
    <w:rsid w:val="008D6CA2"/>
    <w:rsid w:val="0090111D"/>
    <w:rsid w:val="00925158"/>
    <w:rsid w:val="00940239"/>
    <w:rsid w:val="00943728"/>
    <w:rsid w:val="0094724D"/>
    <w:rsid w:val="00954AA6"/>
    <w:rsid w:val="009956B6"/>
    <w:rsid w:val="009B2F8E"/>
    <w:rsid w:val="009C4554"/>
    <w:rsid w:val="009D160F"/>
    <w:rsid w:val="009E6BF6"/>
    <w:rsid w:val="009F2C4B"/>
    <w:rsid w:val="009F511E"/>
    <w:rsid w:val="009F53F2"/>
    <w:rsid w:val="009F6DE8"/>
    <w:rsid w:val="00A177A3"/>
    <w:rsid w:val="00A2528E"/>
    <w:rsid w:val="00A26966"/>
    <w:rsid w:val="00A3319A"/>
    <w:rsid w:val="00A82B89"/>
    <w:rsid w:val="00AA036D"/>
    <w:rsid w:val="00AA1CEB"/>
    <w:rsid w:val="00AF16C1"/>
    <w:rsid w:val="00B62152"/>
    <w:rsid w:val="00B95E34"/>
    <w:rsid w:val="00BD5D66"/>
    <w:rsid w:val="00BE1DF2"/>
    <w:rsid w:val="00C20BE1"/>
    <w:rsid w:val="00C53733"/>
    <w:rsid w:val="00C87E4D"/>
    <w:rsid w:val="00C90436"/>
    <w:rsid w:val="00CA42F7"/>
    <w:rsid w:val="00CD0FA5"/>
    <w:rsid w:val="00CD4A13"/>
    <w:rsid w:val="00CE02D0"/>
    <w:rsid w:val="00CE7041"/>
    <w:rsid w:val="00CF2E68"/>
    <w:rsid w:val="00D10029"/>
    <w:rsid w:val="00D12710"/>
    <w:rsid w:val="00D21BD6"/>
    <w:rsid w:val="00D3229F"/>
    <w:rsid w:val="00D64F7D"/>
    <w:rsid w:val="00D67C3E"/>
    <w:rsid w:val="00D80F51"/>
    <w:rsid w:val="00D864E6"/>
    <w:rsid w:val="00D879BA"/>
    <w:rsid w:val="00D92CD2"/>
    <w:rsid w:val="00DC48AF"/>
    <w:rsid w:val="00DD174D"/>
    <w:rsid w:val="00DF22D4"/>
    <w:rsid w:val="00DF3948"/>
    <w:rsid w:val="00E11883"/>
    <w:rsid w:val="00E64EC6"/>
    <w:rsid w:val="00E83061"/>
    <w:rsid w:val="00E95BA4"/>
    <w:rsid w:val="00E96B73"/>
    <w:rsid w:val="00EA1D08"/>
    <w:rsid w:val="00EC2544"/>
    <w:rsid w:val="00EC3100"/>
    <w:rsid w:val="00ED4D4D"/>
    <w:rsid w:val="00ED7F7E"/>
    <w:rsid w:val="00EE70F5"/>
    <w:rsid w:val="00F117C6"/>
    <w:rsid w:val="00F240E7"/>
    <w:rsid w:val="00F24E97"/>
    <w:rsid w:val="00F26A09"/>
    <w:rsid w:val="00F567AF"/>
    <w:rsid w:val="00F5682D"/>
    <w:rsid w:val="00F74F91"/>
    <w:rsid w:val="00F82FFD"/>
    <w:rsid w:val="00F90152"/>
    <w:rsid w:val="00F90A9F"/>
    <w:rsid w:val="00F96A21"/>
    <w:rsid w:val="00F96E65"/>
    <w:rsid w:val="00FE0FBC"/>
    <w:rsid w:val="00FF1C95"/>
    <w:rsid w:val="00FF3181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3025E"/>
  <w15:docId w15:val="{DEC801D1-1750-49E2-877B-92AA134F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40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240E7"/>
  </w:style>
  <w:style w:type="paragraph" w:styleId="Piedepgina">
    <w:name w:val="footer"/>
    <w:basedOn w:val="Normal"/>
    <w:link w:val="PiedepginaCar"/>
    <w:uiPriority w:val="99"/>
    <w:unhideWhenUsed/>
    <w:rsid w:val="00F240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40E7"/>
  </w:style>
  <w:style w:type="paragraph" w:styleId="Prrafodelista">
    <w:name w:val="List Paragraph"/>
    <w:aliases w:val="Ha"/>
    <w:basedOn w:val="Normal"/>
    <w:link w:val="PrrafodelistaCar"/>
    <w:uiPriority w:val="72"/>
    <w:qFormat/>
    <w:rsid w:val="00F240E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rafodelistaCar">
    <w:name w:val="Párrafo de lista Car"/>
    <w:aliases w:val="Ha Car"/>
    <w:basedOn w:val="Fuentedeprrafopredeter"/>
    <w:link w:val="Prrafodelista"/>
    <w:uiPriority w:val="72"/>
    <w:locked/>
    <w:rsid w:val="00F240E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ault">
    <w:name w:val="Default"/>
    <w:rsid w:val="00CA42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A4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631397"/>
    <w:rPr>
      <w:color w:val="0000FF" w:themeColor="hyperlink"/>
      <w:u w:val="single"/>
    </w:rPr>
  </w:style>
  <w:style w:type="paragraph" w:styleId="Lista3">
    <w:name w:val="List 3"/>
    <w:basedOn w:val="Normal"/>
    <w:uiPriority w:val="99"/>
    <w:rsid w:val="00631397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normal">
    <w:name w:val="ecxmsonormal"/>
    <w:basedOn w:val="Normal"/>
    <w:rsid w:val="008A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3B68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B68D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B68D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B68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B68D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6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68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5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647F3BBDB4424F8B5784E3F0B4572D" ma:contentTypeVersion="5" ma:contentTypeDescription="Crear nuevo documento." ma:contentTypeScope="" ma:versionID="eefa763a422b78b72a8c76e7d3e9f9b8">
  <xsd:schema xmlns:xsd="http://www.w3.org/2001/XMLSchema" xmlns:xs="http://www.w3.org/2001/XMLSchema" xmlns:p="http://schemas.microsoft.com/office/2006/metadata/properties" xmlns:ns2="7c3717e0-bab0-4f49-bf10-300e620682b0" xmlns:ns3="bfd05ca7-8fa9-418f-9811-a878f7ddd72e" targetNamespace="http://schemas.microsoft.com/office/2006/metadata/properties" ma:root="true" ma:fieldsID="f9da28590bd3d55763ec388bef2abe7a" ns2:_="" ns3:_="">
    <xsd:import namespace="7c3717e0-bab0-4f49-bf10-300e620682b0"/>
    <xsd:import namespace="bfd05ca7-8fa9-418f-9811-a878f7ddd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717e0-bab0-4f49-bf10-300e62068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05ca7-8fa9-418f-9811-a878f7ddd7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676F10-3D46-4F39-8575-685FEC2D6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3648AB-15A2-468F-B303-374483A269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8DAF95-50AD-42BC-9966-B945046AAB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608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ELDI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PABLO</dc:creator>
  <cp:lastModifiedBy>Marcela Paola Blanco Nuñez</cp:lastModifiedBy>
  <cp:revision>7</cp:revision>
  <cp:lastPrinted>2018-09-04T19:03:00Z</cp:lastPrinted>
  <dcterms:created xsi:type="dcterms:W3CDTF">2018-11-14T21:21:00Z</dcterms:created>
  <dcterms:modified xsi:type="dcterms:W3CDTF">2022-08-26T15:54:00Z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0x010100E0647F3BBDB4424F8B5784E3F0B4572D</vt:lpwstr>
  </property>
</Properties>
</file>